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4B" w:rsidRDefault="00225917">
      <w:pPr>
        <w:jc w:val="center"/>
        <w:rPr>
          <w:rFonts w:eastAsia="標楷體"/>
          <w:b/>
          <w:sz w:val="36"/>
          <w:szCs w:val="36"/>
        </w:rPr>
      </w:pPr>
      <w:r>
        <w:rPr>
          <w:rFonts w:eastAsia="標楷體"/>
          <w:b/>
          <w:sz w:val="36"/>
          <w:szCs w:val="36"/>
        </w:rPr>
        <w:t>2019</w:t>
      </w:r>
      <w:r>
        <w:rPr>
          <w:rFonts w:eastAsia="標楷體"/>
          <w:b/>
          <w:sz w:val="36"/>
          <w:szCs w:val="36"/>
        </w:rPr>
        <w:t>天廚盃全國航空創意廚藝競賽辦法</w:t>
      </w:r>
    </w:p>
    <w:p w:rsidR="0098164B" w:rsidRDefault="0098164B">
      <w:pPr>
        <w:ind w:left="1560" w:hanging="1560"/>
        <w:rPr>
          <w:rFonts w:eastAsia="標楷體"/>
        </w:rPr>
      </w:pPr>
    </w:p>
    <w:p w:rsidR="0098164B" w:rsidRDefault="00225917">
      <w:pPr>
        <w:ind w:left="1560" w:hanging="1560"/>
        <w:rPr>
          <w:rFonts w:eastAsia="標楷體"/>
        </w:rPr>
      </w:pPr>
      <w:r>
        <w:rPr>
          <w:rFonts w:eastAsia="標楷體"/>
        </w:rPr>
        <w:t>一、競賽宗旨：為鼓勵大專生與高中職學生提供航空餐飲的新創意，並增進學生的專業能力與知識。</w:t>
      </w:r>
    </w:p>
    <w:p w:rsidR="0098164B" w:rsidRDefault="00225917">
      <w:pPr>
        <w:rPr>
          <w:rFonts w:eastAsia="標楷體"/>
        </w:rPr>
      </w:pPr>
      <w:r>
        <w:rPr>
          <w:rFonts w:eastAsia="標楷體"/>
        </w:rPr>
        <w:t>二、主辦單位：萬能科技大學觀光餐旅暨管理學院、航空暨運輸服務管理系。</w:t>
      </w:r>
    </w:p>
    <w:p w:rsidR="0098164B" w:rsidRDefault="00225917">
      <w:pPr>
        <w:rPr>
          <w:rFonts w:eastAsia="標楷體"/>
        </w:rPr>
      </w:pPr>
      <w:r>
        <w:rPr>
          <w:rFonts w:eastAsia="標楷體"/>
        </w:rPr>
        <w:t>三、參賽名額：個人賽，額滿為止。</w:t>
      </w:r>
    </w:p>
    <w:p w:rsidR="0098164B" w:rsidRDefault="00225917">
      <w:pPr>
        <w:rPr>
          <w:rFonts w:eastAsia="標楷體"/>
        </w:rPr>
      </w:pPr>
      <w:r>
        <w:rPr>
          <w:rFonts w:eastAsia="標楷體"/>
        </w:rPr>
        <w:t>四、報名時間：即日起至</w:t>
      </w:r>
      <w:r>
        <w:rPr>
          <w:rFonts w:eastAsia="標楷體"/>
        </w:rPr>
        <w:t>108</w:t>
      </w:r>
      <w:r>
        <w:rPr>
          <w:rFonts w:eastAsia="標楷體"/>
        </w:rPr>
        <w:t>年</w:t>
      </w:r>
      <w:r>
        <w:rPr>
          <w:rFonts w:eastAsia="標楷體"/>
        </w:rPr>
        <w:t>11</w:t>
      </w:r>
      <w:r>
        <w:rPr>
          <w:rFonts w:eastAsia="標楷體"/>
        </w:rPr>
        <w:t>月</w:t>
      </w:r>
      <w:r>
        <w:rPr>
          <w:rFonts w:eastAsia="標楷體"/>
        </w:rPr>
        <w:t>15</w:t>
      </w:r>
      <w:r>
        <w:rPr>
          <w:rFonts w:eastAsia="標楷體"/>
        </w:rPr>
        <w:t>日止。</w:t>
      </w:r>
    </w:p>
    <w:p w:rsidR="0098164B" w:rsidRDefault="00225917">
      <w:pPr>
        <w:rPr>
          <w:rFonts w:eastAsia="標楷體"/>
        </w:rPr>
      </w:pPr>
      <w:r>
        <w:rPr>
          <w:rFonts w:eastAsia="標楷體"/>
        </w:rPr>
        <w:t>五、比賽時間：</w:t>
      </w:r>
      <w:r>
        <w:rPr>
          <w:rFonts w:eastAsia="標楷體"/>
        </w:rPr>
        <w:t>108</w:t>
      </w:r>
      <w:r>
        <w:rPr>
          <w:rFonts w:eastAsia="標楷體"/>
        </w:rPr>
        <w:t>年</w:t>
      </w:r>
      <w:r>
        <w:rPr>
          <w:rFonts w:eastAsia="標楷體"/>
        </w:rPr>
        <w:t>09</w:t>
      </w:r>
      <w:r>
        <w:rPr>
          <w:rFonts w:eastAsia="標楷體"/>
        </w:rPr>
        <w:t>月</w:t>
      </w:r>
      <w:r>
        <w:rPr>
          <w:rFonts w:eastAsia="標楷體"/>
        </w:rPr>
        <w:t>12</w:t>
      </w:r>
      <w:r>
        <w:rPr>
          <w:rFonts w:eastAsia="標楷體"/>
        </w:rPr>
        <w:t>日</w:t>
      </w:r>
      <w:r>
        <w:rPr>
          <w:rFonts w:eastAsia="標楷體"/>
        </w:rPr>
        <w:t xml:space="preserve"> </w:t>
      </w:r>
      <w:r>
        <w:rPr>
          <w:rFonts w:eastAsia="標楷體"/>
        </w:rPr>
        <w:t>至</w:t>
      </w:r>
      <w:r>
        <w:rPr>
          <w:rFonts w:eastAsia="標楷體"/>
        </w:rPr>
        <w:t xml:space="preserve"> 108</w:t>
      </w:r>
      <w:r>
        <w:rPr>
          <w:rFonts w:eastAsia="標楷體"/>
        </w:rPr>
        <w:t>年</w:t>
      </w:r>
      <w:r>
        <w:rPr>
          <w:rFonts w:eastAsia="標楷體"/>
        </w:rPr>
        <w:t>11</w:t>
      </w:r>
      <w:r>
        <w:rPr>
          <w:rFonts w:eastAsia="標楷體"/>
        </w:rPr>
        <w:t>月</w:t>
      </w:r>
      <w:r>
        <w:rPr>
          <w:rFonts w:eastAsia="標楷體"/>
        </w:rPr>
        <w:t>22</w:t>
      </w:r>
      <w:r>
        <w:rPr>
          <w:rFonts w:eastAsia="標楷體"/>
        </w:rPr>
        <w:t>日中午</w:t>
      </w:r>
      <w:r>
        <w:rPr>
          <w:rFonts w:eastAsia="標楷體"/>
        </w:rPr>
        <w:t>12</w:t>
      </w:r>
      <w:r>
        <w:rPr>
          <w:rFonts w:eastAsia="標楷體"/>
        </w:rPr>
        <w:t>點整。</w:t>
      </w:r>
    </w:p>
    <w:p w:rsidR="0098164B" w:rsidRDefault="00225917">
      <w:pPr>
        <w:rPr>
          <w:rFonts w:eastAsia="標楷體"/>
        </w:rPr>
      </w:pPr>
      <w:r>
        <w:rPr>
          <w:rFonts w:eastAsia="標楷體"/>
        </w:rPr>
        <w:t>六、比賽地點：網路上傳</w:t>
      </w:r>
      <w:r>
        <w:rPr>
          <w:rFonts w:eastAsia="標楷體"/>
        </w:rPr>
        <w:t>(</w:t>
      </w:r>
      <w:r>
        <w:rPr>
          <w:rFonts w:eastAsia="標楷體"/>
        </w:rPr>
        <w:t>須先報名成功才能得到帳號密碼上傳作品</w:t>
      </w:r>
      <w:r>
        <w:rPr>
          <w:rFonts w:eastAsia="標楷體"/>
        </w:rPr>
        <w:t>)</w:t>
      </w:r>
      <w:r>
        <w:rPr>
          <w:rFonts w:eastAsia="標楷體"/>
        </w:rPr>
        <w:t>。</w:t>
      </w:r>
    </w:p>
    <w:p w:rsidR="0098164B" w:rsidRDefault="00225917">
      <w:pPr>
        <w:rPr>
          <w:rFonts w:eastAsia="標楷體"/>
        </w:rPr>
      </w:pPr>
      <w:r>
        <w:rPr>
          <w:rFonts w:eastAsia="標楷體"/>
        </w:rPr>
        <w:t>七、報名資格：</w:t>
      </w:r>
    </w:p>
    <w:p w:rsidR="0098164B" w:rsidRDefault="00225917">
      <w:pPr>
        <w:spacing w:before="180" w:after="180"/>
        <w:ind w:left="425" w:hanging="142"/>
        <w:rPr>
          <w:rFonts w:eastAsia="標楷體"/>
        </w:rPr>
      </w:pPr>
      <w:r>
        <w:rPr>
          <w:rFonts w:eastAsia="標楷體"/>
        </w:rPr>
        <w:t>1.</w:t>
      </w:r>
      <w:r>
        <w:rPr>
          <w:rFonts w:eastAsia="標楷體"/>
        </w:rPr>
        <w:t>大專組：目前就讀於全國大專校院大學部之在學學生。</w:t>
      </w:r>
    </w:p>
    <w:p w:rsidR="0098164B" w:rsidRDefault="00225917">
      <w:pPr>
        <w:spacing w:before="180" w:after="180"/>
        <w:ind w:firstLine="283"/>
        <w:rPr>
          <w:rFonts w:eastAsia="標楷體"/>
        </w:rPr>
      </w:pPr>
      <w:r>
        <w:rPr>
          <w:rFonts w:eastAsia="標楷體"/>
        </w:rPr>
        <w:t>2.</w:t>
      </w:r>
      <w:r>
        <w:rPr>
          <w:rFonts w:eastAsia="標楷體"/>
        </w:rPr>
        <w:t>高中組：目前就讀於全國公私立高中職之在學學生。</w:t>
      </w:r>
    </w:p>
    <w:p w:rsidR="0098164B" w:rsidRDefault="00225917">
      <w:pPr>
        <w:spacing w:before="180" w:after="180"/>
        <w:ind w:left="425" w:hanging="142"/>
        <w:rPr>
          <w:rFonts w:eastAsia="標楷體"/>
        </w:rPr>
      </w:pPr>
      <w:r>
        <w:rPr>
          <w:rFonts w:eastAsia="標楷體"/>
        </w:rPr>
        <w:t>3.</w:t>
      </w:r>
      <w:r>
        <w:rPr>
          <w:rFonts w:eastAsia="標楷體"/>
        </w:rPr>
        <w:t>每隊一人參賽，並設指導老師一人，每人限報名一隊，不得重複，指導老師可重複指導多組。</w:t>
      </w:r>
    </w:p>
    <w:p w:rsidR="0098164B" w:rsidRDefault="00225917">
      <w:pPr>
        <w:spacing w:before="180" w:after="180"/>
        <w:ind w:left="425" w:hanging="142"/>
        <w:rPr>
          <w:rFonts w:eastAsia="標楷體"/>
        </w:rPr>
      </w:pPr>
      <w:r>
        <w:rPr>
          <w:rFonts w:eastAsia="標楷體"/>
        </w:rPr>
        <w:t>4.</w:t>
      </w:r>
      <w:r>
        <w:rPr>
          <w:rFonts w:eastAsia="標楷體"/>
        </w:rPr>
        <w:t>請於報名時註明指導老師姓名，賽後將列入獎狀或參賽證明中，事後不得要求補列。</w:t>
      </w:r>
    </w:p>
    <w:p w:rsidR="0098164B" w:rsidRDefault="00225917">
      <w:pPr>
        <w:spacing w:before="180" w:after="180"/>
        <w:ind w:firstLine="283"/>
        <w:rPr>
          <w:rFonts w:eastAsia="標楷體"/>
        </w:rPr>
      </w:pPr>
      <w:r>
        <w:rPr>
          <w:rFonts w:eastAsia="標楷體"/>
        </w:rPr>
        <w:t>5.</w:t>
      </w:r>
      <w:r>
        <w:rPr>
          <w:rFonts w:eastAsia="標楷體"/>
        </w:rPr>
        <w:t>參賽作品不得為其他競賽活動已獲得名次之作品。</w:t>
      </w:r>
    </w:p>
    <w:p w:rsidR="0098164B" w:rsidRDefault="0098164B">
      <w:pPr>
        <w:rPr>
          <w:rFonts w:eastAsia="標楷體"/>
        </w:rPr>
      </w:pPr>
    </w:p>
    <w:p w:rsidR="0098164B" w:rsidRDefault="00225917">
      <w:pPr>
        <w:rPr>
          <w:rFonts w:eastAsia="標楷體"/>
        </w:rPr>
      </w:pPr>
      <w:r>
        <w:rPr>
          <w:rFonts w:eastAsia="標楷體"/>
        </w:rPr>
        <w:t>八、報名方式：網路報名</w:t>
      </w:r>
      <w:r>
        <w:rPr>
          <w:rFonts w:eastAsia="標楷體"/>
        </w:rPr>
        <w:t>(</w:t>
      </w:r>
      <w:r>
        <w:rPr>
          <w:rFonts w:eastAsia="標楷體"/>
        </w:rPr>
        <w:t>完成報名後，系統會</w:t>
      </w:r>
      <w:r>
        <w:rPr>
          <w:rFonts w:eastAsia="標楷體"/>
        </w:rPr>
        <w:t>e-mail</w:t>
      </w:r>
      <w:r>
        <w:rPr>
          <w:rFonts w:eastAsia="標楷體"/>
        </w:rPr>
        <w:t>一組上傳帳號密碼</w:t>
      </w:r>
      <w:r>
        <w:rPr>
          <w:rFonts w:eastAsia="標楷體"/>
        </w:rPr>
        <w:t>)</w:t>
      </w:r>
      <w:r>
        <w:rPr>
          <w:rFonts w:eastAsia="標楷體"/>
        </w:rPr>
        <w:t>。</w:t>
      </w:r>
    </w:p>
    <w:p w:rsidR="0098164B" w:rsidRDefault="00225917">
      <w:pPr>
        <w:rPr>
          <w:rFonts w:eastAsia="標楷體"/>
        </w:rPr>
      </w:pPr>
      <w:r>
        <w:rPr>
          <w:rFonts w:eastAsia="標楷體"/>
        </w:rPr>
        <w:t xml:space="preserve">1. </w:t>
      </w:r>
      <w:r>
        <w:rPr>
          <w:rFonts w:eastAsia="標楷體"/>
        </w:rPr>
        <w:t>本辦法得依需要隨時調整</w:t>
      </w:r>
      <w:r>
        <w:rPr>
          <w:rFonts w:eastAsia="標楷體"/>
        </w:rPr>
        <w:t>，並通知與賽各隊。</w:t>
      </w:r>
    </w:p>
    <w:p w:rsidR="0098164B" w:rsidRDefault="00225917">
      <w:pPr>
        <w:rPr>
          <w:rFonts w:eastAsia="標楷體"/>
        </w:rPr>
      </w:pPr>
      <w:r>
        <w:rPr>
          <w:rFonts w:eastAsia="標楷體"/>
        </w:rPr>
        <w:t xml:space="preserve">2. </w:t>
      </w:r>
      <w:r>
        <w:rPr>
          <w:rFonts w:eastAsia="標楷體"/>
        </w:rPr>
        <w:t>每人限報一隊比賽，不得重複，違者取消資格。</w:t>
      </w:r>
    </w:p>
    <w:p w:rsidR="0098164B" w:rsidRDefault="00225917">
      <w:pPr>
        <w:rPr>
          <w:rFonts w:eastAsia="標楷體"/>
        </w:rPr>
      </w:pPr>
      <w:r>
        <w:rPr>
          <w:rFonts w:eastAsia="標楷體"/>
        </w:rPr>
        <w:t>九、比賽內容：</w:t>
      </w:r>
    </w:p>
    <w:p w:rsidR="0098164B" w:rsidRDefault="00225917">
      <w:pPr>
        <w:ind w:left="502" w:hanging="502"/>
        <w:rPr>
          <w:rFonts w:eastAsia="標楷體"/>
        </w:rPr>
      </w:pPr>
      <w:r>
        <w:rPr>
          <w:rFonts w:eastAsia="標楷體"/>
        </w:rPr>
        <w:t xml:space="preserve">1. </w:t>
      </w:r>
      <w:r>
        <w:rPr>
          <w:rFonts w:eastAsia="標楷體"/>
        </w:rPr>
        <w:t>必須考量機上烹調的條件</w:t>
      </w:r>
      <w:r>
        <w:rPr>
          <w:rFonts w:eastAsia="標楷體"/>
        </w:rPr>
        <w:t>(</w:t>
      </w:r>
      <w:r>
        <w:rPr>
          <w:rFonts w:eastAsia="標楷體"/>
        </w:rPr>
        <w:t>僅能用烤箱</w:t>
      </w:r>
      <w:r>
        <w:rPr>
          <w:rFonts w:eastAsia="標楷體"/>
        </w:rPr>
        <w:t>)</w:t>
      </w:r>
      <w:r>
        <w:rPr>
          <w:rFonts w:eastAsia="標楷體"/>
        </w:rPr>
        <w:t>，確保菜餚、醬料等食材在經過冷藏再加熱</w:t>
      </w:r>
    </w:p>
    <w:p w:rsidR="0098164B" w:rsidRDefault="00225917">
      <w:pPr>
        <w:ind w:left="360"/>
        <w:rPr>
          <w:rFonts w:eastAsia="標楷體"/>
        </w:rPr>
      </w:pPr>
      <w:r>
        <w:rPr>
          <w:rFonts w:eastAsia="標楷體"/>
        </w:rPr>
        <w:t>後，仍能保留並呈現食材特色，做出色香味俱全的餐點，餐點內容可自由發揮。</w:t>
      </w:r>
    </w:p>
    <w:p w:rsidR="0098164B" w:rsidRDefault="00225917">
      <w:pPr>
        <w:ind w:left="283" w:hanging="283"/>
      </w:pPr>
      <w:r>
        <w:rPr>
          <w:rFonts w:eastAsia="標楷體"/>
        </w:rPr>
        <w:t xml:space="preserve">2. </w:t>
      </w:r>
      <w:r>
        <w:rPr>
          <w:rFonts w:eastAsia="標楷體"/>
        </w:rPr>
        <w:t>請依附件內容填寫並使用附上成品照片的</w:t>
      </w:r>
      <w:r>
        <w:rPr>
          <w:rFonts w:eastAsia="標楷體"/>
        </w:rPr>
        <w:t>WORD</w:t>
      </w:r>
      <w:r>
        <w:rPr>
          <w:rFonts w:eastAsia="標楷體"/>
        </w:rPr>
        <w:t>檔</w:t>
      </w:r>
      <w:r>
        <w:rPr>
          <w:rFonts w:eastAsia="標楷體"/>
        </w:rPr>
        <w:t>(</w:t>
      </w:r>
      <w:r>
        <w:rPr>
          <w:rFonts w:eastAsia="標楷體"/>
        </w:rPr>
        <w:t>檔名</w:t>
      </w:r>
      <w:r>
        <w:rPr>
          <w:rFonts w:eastAsia="標楷體"/>
        </w:rPr>
        <w:t xml:space="preserve">: </w:t>
      </w:r>
      <w:r>
        <w:rPr>
          <w:rFonts w:eastAsia="標楷體"/>
          <w:shd w:val="clear" w:color="auto" w:fill="FFFF00"/>
        </w:rPr>
        <w:t>校名</w:t>
      </w:r>
      <w:r>
        <w:rPr>
          <w:rFonts w:eastAsia="標楷體"/>
          <w:shd w:val="clear" w:color="auto" w:fill="FFFF00"/>
        </w:rPr>
        <w:t>-</w:t>
      </w:r>
      <w:r>
        <w:rPr>
          <w:rFonts w:eastAsia="標楷體"/>
          <w:shd w:val="clear" w:color="auto" w:fill="FFFF00"/>
        </w:rPr>
        <w:t>科系名</w:t>
      </w:r>
      <w:r>
        <w:rPr>
          <w:rFonts w:eastAsia="標楷體"/>
          <w:shd w:val="clear" w:color="auto" w:fill="FFFF00"/>
        </w:rPr>
        <w:t>-</w:t>
      </w:r>
      <w:r>
        <w:rPr>
          <w:rFonts w:eastAsia="標楷體"/>
          <w:shd w:val="clear" w:color="auto" w:fill="FFFF00"/>
        </w:rPr>
        <w:t>組別</w:t>
      </w:r>
      <w:r>
        <w:rPr>
          <w:rFonts w:eastAsia="標楷體"/>
          <w:shd w:val="clear" w:color="auto" w:fill="FFFF00"/>
        </w:rPr>
        <w:t>-</w:t>
      </w:r>
      <w:r>
        <w:rPr>
          <w:rFonts w:eastAsia="標楷體"/>
          <w:shd w:val="clear" w:color="auto" w:fill="FFFF00"/>
        </w:rPr>
        <w:t>姓名</w:t>
      </w:r>
      <w:r>
        <w:rPr>
          <w:rFonts w:eastAsia="標楷體"/>
          <w:shd w:val="clear" w:color="auto" w:fill="FFFF00"/>
        </w:rPr>
        <w:t>.doc</w:t>
      </w:r>
      <w:r>
        <w:rPr>
          <w:rFonts w:eastAsia="標楷體"/>
        </w:rPr>
        <w:t>，範例：</w:t>
      </w:r>
      <w:r>
        <w:rPr>
          <w:rFonts w:eastAsia="標楷體"/>
          <w:shd w:val="clear" w:color="auto" w:fill="FFFF00"/>
        </w:rPr>
        <w:t>萬能科技大學</w:t>
      </w:r>
      <w:r>
        <w:rPr>
          <w:rFonts w:eastAsia="標楷體"/>
          <w:shd w:val="clear" w:color="auto" w:fill="FFFF00"/>
        </w:rPr>
        <w:t>-</w:t>
      </w:r>
      <w:r>
        <w:rPr>
          <w:rFonts w:eastAsia="標楷體"/>
          <w:shd w:val="clear" w:color="auto" w:fill="FFFF00"/>
        </w:rPr>
        <w:t>航服系</w:t>
      </w:r>
      <w:r>
        <w:rPr>
          <w:rFonts w:eastAsia="標楷體"/>
          <w:shd w:val="clear" w:color="auto" w:fill="FFFF00"/>
        </w:rPr>
        <w:t>-</w:t>
      </w:r>
      <w:r>
        <w:rPr>
          <w:rFonts w:eastAsia="標楷體"/>
          <w:shd w:val="clear" w:color="auto" w:fill="FFFF00"/>
        </w:rPr>
        <w:t>中式料理組</w:t>
      </w:r>
      <w:r>
        <w:rPr>
          <w:rFonts w:eastAsia="標楷體"/>
          <w:shd w:val="clear" w:color="auto" w:fill="FFFF00"/>
        </w:rPr>
        <w:t>-</w:t>
      </w:r>
      <w:r>
        <w:rPr>
          <w:rFonts w:eastAsia="標楷體"/>
          <w:shd w:val="clear" w:color="auto" w:fill="FFFF00"/>
        </w:rPr>
        <w:t>王大明</w:t>
      </w:r>
      <w:r>
        <w:rPr>
          <w:rFonts w:eastAsia="標楷體"/>
        </w:rPr>
        <w:t>)</w:t>
      </w:r>
      <w:r>
        <w:rPr>
          <w:rFonts w:eastAsia="標楷體"/>
        </w:rPr>
        <w:t>，最遲須於</w:t>
      </w:r>
      <w:r>
        <w:rPr>
          <w:rFonts w:eastAsia="標楷體"/>
        </w:rPr>
        <w:t>108</w:t>
      </w:r>
      <w:r>
        <w:rPr>
          <w:rFonts w:eastAsia="標楷體"/>
        </w:rPr>
        <w:t>年</w:t>
      </w:r>
      <w:r>
        <w:rPr>
          <w:rFonts w:eastAsia="標楷體"/>
        </w:rPr>
        <w:t>11</w:t>
      </w:r>
      <w:r>
        <w:rPr>
          <w:rFonts w:eastAsia="標楷體"/>
        </w:rPr>
        <w:t>月</w:t>
      </w:r>
      <w:r>
        <w:rPr>
          <w:rFonts w:eastAsia="標楷體"/>
        </w:rPr>
        <w:t>18</w:t>
      </w:r>
      <w:r>
        <w:rPr>
          <w:rFonts w:eastAsia="標楷體"/>
        </w:rPr>
        <w:t>日中午</w:t>
      </w:r>
      <w:r>
        <w:rPr>
          <w:rFonts w:eastAsia="標楷體"/>
        </w:rPr>
        <w:t>12:00</w:t>
      </w:r>
      <w:r>
        <w:rPr>
          <w:rFonts w:eastAsia="標楷體"/>
        </w:rPr>
        <w:t>前上傳至指定網站。</w:t>
      </w:r>
    </w:p>
    <w:p w:rsidR="0098164B" w:rsidRDefault="0098164B">
      <w:pPr>
        <w:rPr>
          <w:rFonts w:eastAsia="標楷體"/>
        </w:rPr>
      </w:pPr>
    </w:p>
    <w:p w:rsidR="0098164B" w:rsidRDefault="00225917">
      <w:pPr>
        <w:rPr>
          <w:rFonts w:eastAsia="標楷體"/>
        </w:rPr>
      </w:pPr>
      <w:r>
        <w:rPr>
          <w:rFonts w:eastAsia="標楷體"/>
        </w:rPr>
        <w:t>十、評分標準：</w:t>
      </w:r>
    </w:p>
    <w:p w:rsidR="0098164B" w:rsidRDefault="00225917">
      <w:pPr>
        <w:ind w:firstLine="480"/>
        <w:rPr>
          <w:rFonts w:eastAsia="標楷體"/>
        </w:rPr>
      </w:pPr>
      <w:r>
        <w:rPr>
          <w:rFonts w:eastAsia="標楷體"/>
        </w:rPr>
        <w:t>共分中式料理組、西式料理組、日式料理組、素食料理組及其他料理組等</w:t>
      </w:r>
      <w:r>
        <w:rPr>
          <w:rFonts w:eastAsia="標楷體"/>
        </w:rPr>
        <w:t>5</w:t>
      </w:r>
      <w:r>
        <w:rPr>
          <w:rFonts w:eastAsia="標楷體"/>
        </w:rPr>
        <w:t>組參賽。</w:t>
      </w:r>
    </w:p>
    <w:p w:rsidR="0098164B" w:rsidRDefault="0098164B">
      <w:pPr>
        <w:pageBreakBefore/>
        <w:widowControl/>
        <w:rPr>
          <w:rFonts w:eastAsia="標楷體"/>
        </w:rPr>
      </w:pPr>
    </w:p>
    <w:p w:rsidR="0098164B" w:rsidRDefault="0098164B">
      <w:pPr>
        <w:ind w:left="480" w:hanging="480"/>
        <w:rPr>
          <w:rFonts w:eastAsia="標楷體"/>
        </w:rPr>
      </w:pPr>
    </w:p>
    <w:p w:rsidR="0098164B" w:rsidRDefault="00225917">
      <w:pPr>
        <w:ind w:left="480" w:hanging="480"/>
        <w:rPr>
          <w:rFonts w:eastAsia="標楷體"/>
        </w:rPr>
      </w:pPr>
      <w:r>
        <w:rPr>
          <w:rFonts w:eastAsia="標楷體"/>
        </w:rPr>
        <w:t>十一、評分標準：分為兩項標準計分，包括</w:t>
      </w:r>
      <w:r>
        <w:rPr>
          <w:rFonts w:eastAsia="標楷體"/>
        </w:rPr>
        <w:t>70%</w:t>
      </w:r>
      <w:r>
        <w:rPr>
          <w:rFonts w:eastAsia="標楷體"/>
        </w:rPr>
        <w:t>的專業評審評分，及</w:t>
      </w:r>
      <w:r>
        <w:rPr>
          <w:rFonts w:eastAsia="標楷體"/>
        </w:rPr>
        <w:t>30%</w:t>
      </w:r>
      <w:r>
        <w:rPr>
          <w:rFonts w:eastAsia="標楷體"/>
        </w:rPr>
        <w:t>網路按讚評分，合計</w:t>
      </w:r>
      <w:r>
        <w:rPr>
          <w:rFonts w:eastAsia="標楷體"/>
        </w:rPr>
        <w:t>100%</w:t>
      </w:r>
      <w:r>
        <w:rPr>
          <w:rFonts w:eastAsia="標楷體"/>
        </w:rPr>
        <w:t>，詳細評分細節如下</w:t>
      </w:r>
      <w:r>
        <w:rPr>
          <w:rFonts w:eastAsia="標楷體"/>
        </w:rPr>
        <w:t>:</w:t>
      </w:r>
    </w:p>
    <w:p w:rsidR="0098164B" w:rsidRDefault="0098164B">
      <w:pPr>
        <w:ind w:left="480" w:hanging="480"/>
        <w:rPr>
          <w:rFonts w:eastAsia="標楷體"/>
        </w:rPr>
      </w:pPr>
    </w:p>
    <w:p w:rsidR="0098164B" w:rsidRDefault="00225917">
      <w:pPr>
        <w:ind w:left="480" w:hanging="480"/>
        <w:rPr>
          <w:rFonts w:eastAsia="標楷體"/>
        </w:rPr>
      </w:pPr>
      <w:r>
        <w:rPr>
          <w:rFonts w:eastAsia="標楷體"/>
        </w:rPr>
        <w:t>分為兩項標準計分，包括</w:t>
      </w:r>
      <w:r>
        <w:rPr>
          <w:rFonts w:eastAsia="標楷體"/>
        </w:rPr>
        <w:t>70%</w:t>
      </w:r>
      <w:r>
        <w:rPr>
          <w:rFonts w:eastAsia="標楷體"/>
        </w:rPr>
        <w:t>的專業評審評分，及</w:t>
      </w:r>
      <w:r>
        <w:rPr>
          <w:rFonts w:eastAsia="標楷體"/>
        </w:rPr>
        <w:t>30%</w:t>
      </w:r>
      <w:r>
        <w:rPr>
          <w:rFonts w:eastAsia="標楷體"/>
        </w:rPr>
        <w:t>網路按讚評分，合計</w:t>
      </w:r>
      <w:r>
        <w:rPr>
          <w:rFonts w:eastAsia="標楷體"/>
        </w:rPr>
        <w:t>100%</w:t>
      </w:r>
      <w:r>
        <w:rPr>
          <w:rFonts w:eastAsia="標楷體"/>
        </w:rPr>
        <w:t>，詳細評分細節如下</w:t>
      </w:r>
      <w:r>
        <w:rPr>
          <w:rFonts w:eastAsia="標楷體"/>
        </w:rPr>
        <w:t>:</w:t>
      </w:r>
    </w:p>
    <w:p w:rsidR="0098164B" w:rsidRDefault="00225917">
      <w:pPr>
        <w:rPr>
          <w:rFonts w:eastAsia="標楷體"/>
        </w:rPr>
      </w:pPr>
      <w:r>
        <w:rPr>
          <w:rFonts w:eastAsia="標楷體"/>
        </w:rPr>
        <w:t>1.</w:t>
      </w:r>
      <w:r>
        <w:rPr>
          <w:rFonts w:eastAsia="標楷體"/>
        </w:rPr>
        <w:tab/>
      </w:r>
      <w:r>
        <w:rPr>
          <w:rFonts w:eastAsia="標楷體"/>
        </w:rPr>
        <w:t>專業評審評分</w:t>
      </w:r>
    </w:p>
    <w:p w:rsidR="0098164B" w:rsidRDefault="00225917">
      <w:pPr>
        <w:rPr>
          <w:rFonts w:eastAsia="標楷體"/>
        </w:rPr>
      </w:pPr>
      <w:r>
        <w:rPr>
          <w:rFonts w:eastAsia="標楷體"/>
        </w:rPr>
        <w:t>(1)</w:t>
      </w:r>
      <w:r>
        <w:rPr>
          <w:rFonts w:eastAsia="標楷體"/>
        </w:rPr>
        <w:tab/>
      </w:r>
      <w:r>
        <w:rPr>
          <w:rFonts w:eastAsia="標楷體"/>
        </w:rPr>
        <w:t>創意性：</w:t>
      </w:r>
      <w:r>
        <w:rPr>
          <w:rFonts w:eastAsia="標楷體"/>
        </w:rPr>
        <w:t>25%</w:t>
      </w:r>
    </w:p>
    <w:p w:rsidR="0098164B" w:rsidRDefault="00225917">
      <w:pPr>
        <w:rPr>
          <w:rFonts w:eastAsia="標楷體"/>
        </w:rPr>
      </w:pPr>
      <w:r>
        <w:rPr>
          <w:rFonts w:eastAsia="標楷體"/>
        </w:rPr>
        <w:t>(2)</w:t>
      </w:r>
      <w:r>
        <w:rPr>
          <w:rFonts w:eastAsia="標楷體"/>
        </w:rPr>
        <w:tab/>
      </w:r>
      <w:r>
        <w:rPr>
          <w:rFonts w:eastAsia="標楷體"/>
        </w:rPr>
        <w:t>可行性：</w:t>
      </w:r>
      <w:r>
        <w:rPr>
          <w:rFonts w:eastAsia="標楷體"/>
        </w:rPr>
        <w:t>25%</w:t>
      </w:r>
    </w:p>
    <w:p w:rsidR="0098164B" w:rsidRDefault="00225917">
      <w:pPr>
        <w:rPr>
          <w:rFonts w:eastAsia="標楷體"/>
        </w:rPr>
      </w:pPr>
      <w:r>
        <w:rPr>
          <w:rFonts w:eastAsia="標楷體"/>
        </w:rPr>
        <w:t>(3)</w:t>
      </w:r>
      <w:r>
        <w:rPr>
          <w:rFonts w:eastAsia="標楷體"/>
        </w:rPr>
        <w:tab/>
      </w:r>
      <w:r>
        <w:rPr>
          <w:rFonts w:eastAsia="標楷體"/>
        </w:rPr>
        <w:t>故事性：</w:t>
      </w:r>
      <w:r>
        <w:rPr>
          <w:rFonts w:eastAsia="標楷體"/>
        </w:rPr>
        <w:t>25%</w:t>
      </w:r>
    </w:p>
    <w:p w:rsidR="0098164B" w:rsidRDefault="00225917">
      <w:pPr>
        <w:rPr>
          <w:rFonts w:eastAsia="標楷體"/>
        </w:rPr>
      </w:pPr>
      <w:r>
        <w:rPr>
          <w:rFonts w:eastAsia="標楷體"/>
        </w:rPr>
        <w:t>(4)</w:t>
      </w:r>
      <w:r>
        <w:rPr>
          <w:rFonts w:eastAsia="標楷體"/>
        </w:rPr>
        <w:tab/>
      </w:r>
      <w:r>
        <w:rPr>
          <w:rFonts w:eastAsia="標楷體"/>
        </w:rPr>
        <w:t>整體性：</w:t>
      </w:r>
      <w:r>
        <w:rPr>
          <w:rFonts w:eastAsia="標楷體"/>
        </w:rPr>
        <w:t>25%</w:t>
      </w:r>
    </w:p>
    <w:p w:rsidR="0098164B" w:rsidRDefault="00225917">
      <w:pPr>
        <w:rPr>
          <w:rFonts w:eastAsia="標楷體"/>
        </w:rPr>
      </w:pPr>
      <w:r>
        <w:rPr>
          <w:rFonts w:eastAsia="標楷體"/>
        </w:rPr>
        <w:t>2.</w:t>
      </w:r>
      <w:r>
        <w:rPr>
          <w:rFonts w:eastAsia="標楷體"/>
        </w:rPr>
        <w:tab/>
      </w:r>
      <w:r>
        <w:rPr>
          <w:rFonts w:eastAsia="標楷體"/>
        </w:rPr>
        <w:t>網路按讚評分</w:t>
      </w:r>
    </w:p>
    <w:p w:rsidR="0098164B" w:rsidRDefault="00225917">
      <w:pPr>
        <w:rPr>
          <w:rFonts w:eastAsia="標楷體"/>
        </w:rPr>
      </w:pPr>
      <w:r>
        <w:rPr>
          <w:rFonts w:eastAsia="標楷體"/>
        </w:rPr>
        <w:t>(1)</w:t>
      </w:r>
      <w:r>
        <w:rPr>
          <w:rFonts w:eastAsia="標楷體"/>
        </w:rPr>
        <w:tab/>
      </w:r>
      <w:r>
        <w:rPr>
          <w:rFonts w:eastAsia="標楷體"/>
        </w:rPr>
        <w:t>按讚人數第一名：</w:t>
      </w:r>
      <w:r>
        <w:rPr>
          <w:rFonts w:eastAsia="標楷體"/>
        </w:rPr>
        <w:t xml:space="preserve"> </w:t>
      </w:r>
      <w:r>
        <w:rPr>
          <w:rFonts w:eastAsia="標楷體"/>
        </w:rPr>
        <w:t>得</w:t>
      </w:r>
      <w:r>
        <w:rPr>
          <w:rFonts w:eastAsia="標楷體"/>
        </w:rPr>
        <w:t>100</w:t>
      </w:r>
      <w:r>
        <w:rPr>
          <w:rFonts w:eastAsia="標楷體"/>
        </w:rPr>
        <w:t>分</w:t>
      </w:r>
    </w:p>
    <w:p w:rsidR="0098164B" w:rsidRDefault="00225917">
      <w:pPr>
        <w:rPr>
          <w:rFonts w:eastAsia="標楷體"/>
        </w:rPr>
      </w:pPr>
      <w:r>
        <w:rPr>
          <w:rFonts w:eastAsia="標楷體"/>
        </w:rPr>
        <w:t>(2)</w:t>
      </w:r>
      <w:r>
        <w:rPr>
          <w:rFonts w:eastAsia="標楷體"/>
        </w:rPr>
        <w:tab/>
      </w:r>
      <w:r>
        <w:rPr>
          <w:rFonts w:eastAsia="標楷體"/>
        </w:rPr>
        <w:t>按讚人數第二名：</w:t>
      </w:r>
      <w:r>
        <w:rPr>
          <w:rFonts w:eastAsia="標楷體"/>
        </w:rPr>
        <w:t xml:space="preserve"> </w:t>
      </w:r>
      <w:r>
        <w:rPr>
          <w:rFonts w:eastAsia="標楷體"/>
        </w:rPr>
        <w:t>得</w:t>
      </w:r>
      <w:r>
        <w:rPr>
          <w:rFonts w:eastAsia="標楷體"/>
        </w:rPr>
        <w:t>90</w:t>
      </w:r>
      <w:r>
        <w:rPr>
          <w:rFonts w:eastAsia="標楷體"/>
        </w:rPr>
        <w:t>分</w:t>
      </w:r>
    </w:p>
    <w:p w:rsidR="0098164B" w:rsidRDefault="00225917">
      <w:pPr>
        <w:rPr>
          <w:rFonts w:eastAsia="標楷體"/>
        </w:rPr>
      </w:pPr>
      <w:r>
        <w:rPr>
          <w:rFonts w:eastAsia="標楷體"/>
        </w:rPr>
        <w:t>(3</w:t>
      </w:r>
      <w:r>
        <w:rPr>
          <w:rFonts w:eastAsia="標楷體"/>
        </w:rPr>
        <w:t>)</w:t>
      </w:r>
      <w:r>
        <w:rPr>
          <w:rFonts w:eastAsia="標楷體"/>
        </w:rPr>
        <w:tab/>
      </w:r>
      <w:r>
        <w:rPr>
          <w:rFonts w:eastAsia="標楷體"/>
        </w:rPr>
        <w:t>按讚人數第三名：</w:t>
      </w:r>
      <w:r>
        <w:rPr>
          <w:rFonts w:eastAsia="標楷體"/>
        </w:rPr>
        <w:t xml:space="preserve"> </w:t>
      </w:r>
      <w:r>
        <w:rPr>
          <w:rFonts w:eastAsia="標楷體"/>
        </w:rPr>
        <w:t>得</w:t>
      </w:r>
      <w:r>
        <w:rPr>
          <w:rFonts w:eastAsia="標楷體"/>
        </w:rPr>
        <w:t>80</w:t>
      </w:r>
      <w:r>
        <w:rPr>
          <w:rFonts w:eastAsia="標楷體"/>
        </w:rPr>
        <w:t>分</w:t>
      </w:r>
    </w:p>
    <w:p w:rsidR="0098164B" w:rsidRDefault="00225917">
      <w:pPr>
        <w:rPr>
          <w:rFonts w:eastAsia="標楷體"/>
        </w:rPr>
      </w:pPr>
      <w:r>
        <w:rPr>
          <w:rFonts w:eastAsia="標楷體"/>
        </w:rPr>
        <w:t>(4)</w:t>
      </w:r>
      <w:r>
        <w:rPr>
          <w:rFonts w:eastAsia="標楷體"/>
        </w:rPr>
        <w:tab/>
      </w:r>
      <w:r>
        <w:rPr>
          <w:rFonts w:eastAsia="標楷體"/>
        </w:rPr>
        <w:t>按讚人數第四名：</w:t>
      </w:r>
      <w:r>
        <w:rPr>
          <w:rFonts w:eastAsia="標楷體"/>
        </w:rPr>
        <w:t xml:space="preserve"> </w:t>
      </w:r>
      <w:r>
        <w:rPr>
          <w:rFonts w:eastAsia="標楷體"/>
        </w:rPr>
        <w:t>得</w:t>
      </w:r>
      <w:r>
        <w:rPr>
          <w:rFonts w:eastAsia="標楷體"/>
        </w:rPr>
        <w:t>70</w:t>
      </w:r>
      <w:r>
        <w:rPr>
          <w:rFonts w:eastAsia="標楷體"/>
        </w:rPr>
        <w:t>分</w:t>
      </w:r>
    </w:p>
    <w:p w:rsidR="0098164B" w:rsidRDefault="00225917">
      <w:pPr>
        <w:rPr>
          <w:rFonts w:eastAsia="標楷體"/>
        </w:rPr>
      </w:pPr>
      <w:r>
        <w:rPr>
          <w:rFonts w:eastAsia="標楷體"/>
        </w:rPr>
        <w:t>(5)</w:t>
      </w:r>
      <w:r>
        <w:rPr>
          <w:rFonts w:eastAsia="標楷體"/>
        </w:rPr>
        <w:tab/>
      </w:r>
      <w:r>
        <w:rPr>
          <w:rFonts w:eastAsia="標楷體"/>
        </w:rPr>
        <w:t>按讚人數第五名以後：</w:t>
      </w:r>
      <w:r>
        <w:rPr>
          <w:rFonts w:eastAsia="標楷體"/>
        </w:rPr>
        <w:t xml:space="preserve"> </w:t>
      </w:r>
      <w:r>
        <w:rPr>
          <w:rFonts w:eastAsia="標楷體"/>
        </w:rPr>
        <w:t>得</w:t>
      </w:r>
      <w:r>
        <w:rPr>
          <w:rFonts w:eastAsia="標楷體"/>
        </w:rPr>
        <w:t>60</w:t>
      </w:r>
      <w:r>
        <w:rPr>
          <w:rFonts w:eastAsia="標楷體"/>
        </w:rPr>
        <w:t>分</w:t>
      </w:r>
    </w:p>
    <w:p w:rsidR="0098164B" w:rsidRDefault="00225917">
      <w:pPr>
        <w:rPr>
          <w:rFonts w:eastAsia="標楷體"/>
        </w:rPr>
      </w:pPr>
      <w:r>
        <w:rPr>
          <w:rFonts w:eastAsia="標楷體"/>
        </w:rPr>
        <w:t>3.</w:t>
      </w:r>
      <w:r>
        <w:rPr>
          <w:rFonts w:eastAsia="標楷體"/>
        </w:rPr>
        <w:tab/>
      </w:r>
      <w:r>
        <w:rPr>
          <w:rFonts w:eastAsia="標楷體"/>
        </w:rPr>
        <w:t>兩項成績各乘百分比後加總即為比賽成績，最高為</w:t>
      </w:r>
      <w:r>
        <w:rPr>
          <w:rFonts w:eastAsia="標楷體"/>
        </w:rPr>
        <w:t>100</w:t>
      </w:r>
      <w:r>
        <w:rPr>
          <w:rFonts w:eastAsia="標楷體"/>
        </w:rPr>
        <w:t>分，遇有同分情形時，由評審委員開會決定優勝順序。</w:t>
      </w:r>
    </w:p>
    <w:p w:rsidR="0098164B" w:rsidRDefault="00225917">
      <w:pPr>
        <w:rPr>
          <w:rFonts w:eastAsia="標楷體"/>
        </w:rPr>
      </w:pPr>
      <w:r>
        <w:rPr>
          <w:rFonts w:eastAsia="標楷體"/>
        </w:rPr>
        <w:t>十二、獎勵辦法：</w:t>
      </w:r>
    </w:p>
    <w:p w:rsidR="0098164B" w:rsidRDefault="00225917">
      <w:pPr>
        <w:rPr>
          <w:rFonts w:eastAsia="標楷體"/>
        </w:rPr>
      </w:pPr>
      <w:r>
        <w:rPr>
          <w:rFonts w:eastAsia="標楷體"/>
        </w:rPr>
        <w:t>第一名：頒發獎狀及獎品。</w:t>
      </w:r>
    </w:p>
    <w:p w:rsidR="0098164B" w:rsidRDefault="00225917">
      <w:pPr>
        <w:rPr>
          <w:rFonts w:eastAsia="標楷體"/>
        </w:rPr>
      </w:pPr>
      <w:r>
        <w:rPr>
          <w:rFonts w:eastAsia="標楷體"/>
        </w:rPr>
        <w:t>第二名：頒發獎狀及獎品。</w:t>
      </w:r>
    </w:p>
    <w:p w:rsidR="0098164B" w:rsidRDefault="00225917">
      <w:pPr>
        <w:rPr>
          <w:rFonts w:eastAsia="標楷體"/>
        </w:rPr>
      </w:pPr>
      <w:r>
        <w:rPr>
          <w:rFonts w:eastAsia="標楷體"/>
        </w:rPr>
        <w:t>第三名：頒發獎狀及獎品。</w:t>
      </w:r>
    </w:p>
    <w:p w:rsidR="0098164B" w:rsidRDefault="00225917">
      <w:pPr>
        <w:rPr>
          <w:rFonts w:eastAsia="標楷體"/>
        </w:rPr>
      </w:pPr>
      <w:r>
        <w:rPr>
          <w:rFonts w:eastAsia="標楷體"/>
        </w:rPr>
        <w:t>佳</w:t>
      </w:r>
      <w:r>
        <w:rPr>
          <w:rFonts w:eastAsia="標楷體"/>
        </w:rPr>
        <w:t xml:space="preserve">  </w:t>
      </w:r>
      <w:r>
        <w:rPr>
          <w:rFonts w:eastAsia="標楷體"/>
        </w:rPr>
        <w:t>作：取若干名，頒發獎狀。</w:t>
      </w:r>
    </w:p>
    <w:p w:rsidR="0098164B" w:rsidRDefault="00225917">
      <w:pPr>
        <w:rPr>
          <w:rFonts w:eastAsia="標楷體"/>
        </w:rPr>
      </w:pPr>
      <w:r>
        <w:rPr>
          <w:rFonts w:eastAsia="標楷體"/>
        </w:rPr>
        <w:t>其他參賽者頒發參賽證明一紙。</w:t>
      </w:r>
    </w:p>
    <w:p w:rsidR="0098164B" w:rsidRDefault="00225917">
      <w:pPr>
        <w:rPr>
          <w:rFonts w:eastAsia="標楷體"/>
        </w:rPr>
      </w:pPr>
      <w:r>
        <w:rPr>
          <w:rFonts w:eastAsia="標楷體"/>
        </w:rPr>
        <w:t>※</w:t>
      </w:r>
      <w:r>
        <w:rPr>
          <w:rFonts w:eastAsia="標楷體"/>
        </w:rPr>
        <w:t>正式得獎名單將於</w:t>
      </w:r>
      <w:r>
        <w:rPr>
          <w:rFonts w:eastAsia="標楷體"/>
        </w:rPr>
        <w:t>108</w:t>
      </w:r>
      <w:r>
        <w:rPr>
          <w:rFonts w:eastAsia="標楷體"/>
        </w:rPr>
        <w:t>年</w:t>
      </w:r>
      <w:r>
        <w:rPr>
          <w:rFonts w:eastAsia="標楷體"/>
        </w:rPr>
        <w:t>11</w:t>
      </w:r>
      <w:r>
        <w:rPr>
          <w:rFonts w:eastAsia="標楷體"/>
        </w:rPr>
        <w:t>月</w:t>
      </w:r>
      <w:r>
        <w:rPr>
          <w:rFonts w:eastAsia="標楷體"/>
        </w:rPr>
        <w:t>27</w:t>
      </w:r>
      <w:r>
        <w:rPr>
          <w:rFonts w:eastAsia="標楷體"/>
        </w:rPr>
        <w:t>日公佈於萬能科技大學航空暨運輸服務管理系首頁，並於</w:t>
      </w:r>
      <w:r>
        <w:rPr>
          <w:rFonts w:eastAsia="標楷體"/>
        </w:rPr>
        <w:t>108</w:t>
      </w:r>
      <w:r>
        <w:rPr>
          <w:rFonts w:eastAsia="標楷體"/>
        </w:rPr>
        <w:t>年</w:t>
      </w:r>
      <w:r>
        <w:rPr>
          <w:rFonts w:eastAsia="標楷體"/>
        </w:rPr>
        <w:t>12</w:t>
      </w:r>
      <w:r>
        <w:rPr>
          <w:rFonts w:eastAsia="標楷體"/>
        </w:rPr>
        <w:t>月</w:t>
      </w:r>
      <w:r>
        <w:rPr>
          <w:rFonts w:eastAsia="標楷體"/>
        </w:rPr>
        <w:t>11</w:t>
      </w:r>
      <w:r>
        <w:rPr>
          <w:rFonts w:eastAsia="標楷體"/>
        </w:rPr>
        <w:t>日舉行頒獎典禮。</w:t>
      </w:r>
    </w:p>
    <w:p w:rsidR="0098164B" w:rsidRDefault="00225917">
      <w:pPr>
        <w:rPr>
          <w:rFonts w:eastAsia="標楷體"/>
        </w:rPr>
      </w:pPr>
      <w:r>
        <w:rPr>
          <w:rFonts w:eastAsia="標楷體"/>
        </w:rPr>
        <w:t>十三、注意事項：</w:t>
      </w:r>
    </w:p>
    <w:p w:rsidR="0098164B" w:rsidRDefault="00225917">
      <w:pPr>
        <w:rPr>
          <w:rFonts w:eastAsia="標楷體"/>
        </w:rPr>
      </w:pPr>
      <w:r>
        <w:rPr>
          <w:rFonts w:eastAsia="標楷體"/>
        </w:rPr>
        <w:t>1.</w:t>
      </w:r>
      <w:r>
        <w:rPr>
          <w:rFonts w:eastAsia="標楷體"/>
        </w:rPr>
        <w:t>比賽一律以網路報名成功後取得帳號密碼並上傳檔案成功始取得參賽資格。</w:t>
      </w:r>
    </w:p>
    <w:p w:rsidR="0098164B" w:rsidRDefault="00225917">
      <w:pPr>
        <w:ind w:left="223" w:hanging="223"/>
      </w:pPr>
      <w:r>
        <w:rPr>
          <w:rFonts w:eastAsia="標楷體"/>
        </w:rPr>
        <w:t>2.</w:t>
      </w:r>
      <w:r>
        <w:rPr>
          <w:rFonts w:eastAsia="標楷體"/>
        </w:rPr>
        <w:t>請務必存成單一個</w:t>
      </w:r>
      <w:r>
        <w:rPr>
          <w:rFonts w:eastAsia="標楷體"/>
        </w:rPr>
        <w:t>WORD</w:t>
      </w:r>
      <w:r>
        <w:rPr>
          <w:rFonts w:eastAsia="標楷體"/>
        </w:rPr>
        <w:t>檔案，格式如附件，上傳成功後由本系首頁連接至</w:t>
      </w:r>
      <w:r>
        <w:rPr>
          <w:rFonts w:eastAsia="標楷體"/>
        </w:rPr>
        <w:t>FB</w:t>
      </w:r>
      <w:r>
        <w:rPr>
          <w:rFonts w:eastAsia="標楷體"/>
        </w:rPr>
        <w:t>粉絲頁展示並供讀者按讚</w:t>
      </w:r>
      <w:r>
        <w:rPr>
          <w:rFonts w:eastAsia="標楷體"/>
        </w:rPr>
        <w:t>(</w:t>
      </w:r>
      <w:hyperlink r:id="rId6" w:history="1">
        <w:r>
          <w:rPr>
            <w:rStyle w:val="a3"/>
          </w:rPr>
          <w:t>https://www.facebook.com/pg/VNUATSM/photos/</w:t>
        </w:r>
      </w:hyperlink>
      <w:r>
        <w:rPr>
          <w:rFonts w:eastAsia="標楷體"/>
        </w:rPr>
        <w:t>)</w:t>
      </w:r>
      <w:r>
        <w:rPr>
          <w:rFonts w:eastAsia="標楷體"/>
        </w:rPr>
        <w:t>。</w:t>
      </w:r>
    </w:p>
    <w:p w:rsidR="0098164B" w:rsidRDefault="00225917">
      <w:pPr>
        <w:rPr>
          <w:rFonts w:eastAsia="標楷體"/>
        </w:rPr>
      </w:pPr>
      <w:r>
        <w:rPr>
          <w:rFonts w:eastAsia="標楷體"/>
        </w:rPr>
        <w:t>3.</w:t>
      </w:r>
      <w:r>
        <w:rPr>
          <w:rFonts w:eastAsia="標楷體"/>
        </w:rPr>
        <w:t>比賽期間若經發現有舞弊行為，除取消比賽資格外，亦將函請就讀學校議處。</w:t>
      </w:r>
    </w:p>
    <w:p w:rsidR="0098164B" w:rsidRDefault="00225917">
      <w:r>
        <w:rPr>
          <w:rFonts w:eastAsia="標楷體"/>
        </w:rPr>
        <w:t>4.</w:t>
      </w:r>
      <w:r>
        <w:rPr>
          <w:rFonts w:eastAsia="標楷體"/>
        </w:rPr>
        <w:t>活動聯絡人：林老師</w:t>
      </w:r>
      <w:r>
        <w:rPr>
          <w:rFonts w:eastAsia="標楷體"/>
        </w:rPr>
        <w:t>(</w:t>
      </w:r>
      <w:hyperlink r:id="rId7" w:history="1">
        <w:r>
          <w:rPr>
            <w:rStyle w:val="a3"/>
            <w:rFonts w:eastAsia="標楷體"/>
          </w:rPr>
          <w:t>lcf@mail.vnu.edu.tw</w:t>
        </w:r>
      </w:hyperlink>
      <w:r>
        <w:rPr>
          <w:rFonts w:eastAsia="標楷體"/>
        </w:rPr>
        <w:t xml:space="preserve"> </w:t>
      </w:r>
      <w:r>
        <w:rPr>
          <w:rFonts w:eastAsia="標楷體"/>
        </w:rPr>
        <w:t>或</w:t>
      </w:r>
      <w:r>
        <w:rPr>
          <w:rFonts w:eastAsia="標楷體"/>
        </w:rPr>
        <w:t xml:space="preserve"> </w:t>
      </w:r>
      <w:hyperlink r:id="rId8" w:history="1">
        <w:r>
          <w:rPr>
            <w:rStyle w:val="a3"/>
            <w:rFonts w:eastAsia="標楷體"/>
          </w:rPr>
          <w:t>vnuatsm2013@gmail.com</w:t>
        </w:r>
      </w:hyperlink>
      <w:r>
        <w:rPr>
          <w:rFonts w:eastAsia="標楷體"/>
        </w:rPr>
        <w:t>)</w:t>
      </w:r>
    </w:p>
    <w:p w:rsidR="0098164B" w:rsidRDefault="00225917">
      <w:pPr>
        <w:rPr>
          <w:rFonts w:eastAsia="標楷體"/>
        </w:rPr>
      </w:pPr>
      <w:r>
        <w:rPr>
          <w:rFonts w:eastAsia="標楷體"/>
        </w:rPr>
        <w:t xml:space="preserve">5. </w:t>
      </w:r>
      <w:r>
        <w:rPr>
          <w:rFonts w:eastAsia="標楷體"/>
        </w:rPr>
        <w:t>聯絡方式</w:t>
      </w:r>
      <w:r>
        <w:rPr>
          <w:rFonts w:eastAsia="標楷體"/>
        </w:rPr>
        <w:t>TEL</w:t>
      </w:r>
      <w:r>
        <w:rPr>
          <w:rFonts w:eastAsia="標楷體"/>
        </w:rPr>
        <w:t>：</w:t>
      </w:r>
      <w:r>
        <w:rPr>
          <w:rFonts w:eastAsia="標楷體"/>
        </w:rPr>
        <w:t>03-451-5811</w:t>
      </w:r>
      <w:r>
        <w:rPr>
          <w:rFonts w:eastAsia="標楷體"/>
        </w:rPr>
        <w:t>轉</w:t>
      </w:r>
      <w:r>
        <w:rPr>
          <w:rFonts w:eastAsia="標楷體"/>
        </w:rPr>
        <w:t>88300</w:t>
      </w:r>
    </w:p>
    <w:p w:rsidR="0098164B" w:rsidRDefault="0098164B">
      <w:pPr>
        <w:pageBreakBefore/>
        <w:widowControl/>
        <w:rPr>
          <w:rFonts w:eastAsia="標楷體"/>
        </w:rPr>
      </w:pPr>
    </w:p>
    <w:p w:rsidR="0098164B" w:rsidRDefault="00225917">
      <w:pPr>
        <w:spacing w:before="180" w:after="180"/>
        <w:rPr>
          <w:rFonts w:eastAsia="標楷體"/>
        </w:rPr>
      </w:pPr>
      <w:r>
        <w:rPr>
          <w:rFonts w:eastAsia="標楷體"/>
        </w:rPr>
        <w:t>十四、競賽日程</w:t>
      </w:r>
      <w:r>
        <w:rPr>
          <w:rFonts w:eastAsia="標楷體"/>
        </w:rPr>
        <w:br/>
      </w:r>
    </w:p>
    <w:tbl>
      <w:tblPr>
        <w:tblW w:w="9036" w:type="dxa"/>
        <w:tblCellMar>
          <w:left w:w="10" w:type="dxa"/>
          <w:right w:w="10" w:type="dxa"/>
        </w:tblCellMar>
        <w:tblLook w:val="0000"/>
      </w:tblPr>
      <w:tblGrid>
        <w:gridCol w:w="2984"/>
        <w:gridCol w:w="3040"/>
        <w:gridCol w:w="3012"/>
      </w:tblGrid>
      <w:tr w:rsidR="0098164B">
        <w:tblPrEx>
          <w:tblCellMar>
            <w:top w:w="0" w:type="dxa"/>
            <w:bottom w:w="0" w:type="dxa"/>
          </w:tblCellMar>
        </w:tblPrEx>
        <w:tc>
          <w:tcPr>
            <w:tcW w:w="2984" w:type="dxa"/>
            <w:tcBorders>
              <w:top w:val="single" w:sz="12" w:space="0" w:color="000000"/>
              <w:left w:val="single" w:sz="12" w:space="0" w:color="000000"/>
              <w:bottom w:val="single" w:sz="6" w:space="0" w:color="000000"/>
              <w:right w:val="single" w:sz="6" w:space="0" w:color="000000"/>
            </w:tcBorders>
            <w:shd w:val="clear" w:color="auto" w:fill="FFFF00"/>
            <w:tcMar>
              <w:top w:w="0" w:type="dxa"/>
              <w:left w:w="108" w:type="dxa"/>
              <w:bottom w:w="0" w:type="dxa"/>
              <w:right w:w="108" w:type="dxa"/>
            </w:tcMar>
          </w:tcPr>
          <w:p w:rsidR="0098164B" w:rsidRDefault="00225917">
            <w:pPr>
              <w:jc w:val="center"/>
            </w:pPr>
            <w:r>
              <w:rPr>
                <w:rFonts w:eastAsia="標楷體"/>
                <w:b/>
                <w:bCs/>
                <w:color w:val="1F497D"/>
                <w:sz w:val="32"/>
                <w:szCs w:val="32"/>
              </w:rPr>
              <w:t>時</w:t>
            </w:r>
            <w:r>
              <w:rPr>
                <w:rFonts w:eastAsia="標楷體"/>
                <w:b/>
                <w:bCs/>
                <w:color w:val="1F497D"/>
                <w:sz w:val="32"/>
                <w:szCs w:val="32"/>
              </w:rPr>
              <w:t xml:space="preserve">  </w:t>
            </w:r>
            <w:r>
              <w:rPr>
                <w:rFonts w:eastAsia="標楷體"/>
                <w:b/>
                <w:bCs/>
                <w:color w:val="1F497D"/>
                <w:sz w:val="32"/>
                <w:szCs w:val="32"/>
              </w:rPr>
              <w:t>程</w:t>
            </w:r>
          </w:p>
        </w:tc>
        <w:tc>
          <w:tcPr>
            <w:tcW w:w="3040" w:type="dxa"/>
            <w:tcBorders>
              <w:top w:val="single" w:sz="12" w:space="0" w:color="000000"/>
              <w:left w:val="single" w:sz="6" w:space="0" w:color="000000"/>
              <w:bottom w:val="single" w:sz="6" w:space="0" w:color="000000"/>
              <w:right w:val="single" w:sz="6" w:space="0" w:color="000000"/>
            </w:tcBorders>
            <w:shd w:val="clear" w:color="auto" w:fill="FFFF00"/>
            <w:tcMar>
              <w:top w:w="0" w:type="dxa"/>
              <w:left w:w="108" w:type="dxa"/>
              <w:bottom w:w="0" w:type="dxa"/>
              <w:right w:w="108" w:type="dxa"/>
            </w:tcMar>
          </w:tcPr>
          <w:p w:rsidR="0098164B" w:rsidRDefault="00225917">
            <w:pPr>
              <w:jc w:val="center"/>
            </w:pPr>
            <w:r>
              <w:rPr>
                <w:rFonts w:eastAsia="標楷體"/>
                <w:color w:val="1F497D"/>
                <w:sz w:val="32"/>
                <w:szCs w:val="32"/>
              </w:rPr>
              <w:t>日</w:t>
            </w:r>
            <w:r>
              <w:rPr>
                <w:rFonts w:eastAsia="標楷體"/>
                <w:color w:val="1F497D"/>
                <w:sz w:val="32"/>
                <w:szCs w:val="32"/>
              </w:rPr>
              <w:t xml:space="preserve">  </w:t>
            </w:r>
            <w:r>
              <w:rPr>
                <w:rFonts w:eastAsia="標楷體"/>
                <w:color w:val="1F497D"/>
                <w:sz w:val="32"/>
                <w:szCs w:val="32"/>
              </w:rPr>
              <w:t>期</w:t>
            </w:r>
          </w:p>
        </w:tc>
        <w:tc>
          <w:tcPr>
            <w:tcW w:w="3012" w:type="dxa"/>
            <w:tcBorders>
              <w:top w:val="single" w:sz="12" w:space="0" w:color="000000"/>
              <w:left w:val="single" w:sz="6" w:space="0" w:color="000000"/>
              <w:bottom w:val="single" w:sz="6" w:space="0" w:color="000000"/>
              <w:right w:val="single" w:sz="12" w:space="0" w:color="000000"/>
            </w:tcBorders>
            <w:shd w:val="clear" w:color="auto" w:fill="FFFF00"/>
            <w:tcMar>
              <w:top w:w="0" w:type="dxa"/>
              <w:left w:w="108" w:type="dxa"/>
              <w:bottom w:w="0" w:type="dxa"/>
              <w:right w:w="108" w:type="dxa"/>
            </w:tcMar>
          </w:tcPr>
          <w:p w:rsidR="0098164B" w:rsidRDefault="00225917">
            <w:pPr>
              <w:jc w:val="center"/>
            </w:pPr>
            <w:r>
              <w:rPr>
                <w:rFonts w:eastAsia="標楷體"/>
                <w:color w:val="1F497D"/>
                <w:sz w:val="32"/>
                <w:szCs w:val="32"/>
              </w:rPr>
              <w:t>重</w:t>
            </w:r>
            <w:r>
              <w:rPr>
                <w:rFonts w:eastAsia="標楷體"/>
                <w:color w:val="1F497D"/>
                <w:sz w:val="32"/>
                <w:szCs w:val="32"/>
              </w:rPr>
              <w:t xml:space="preserve"> </w:t>
            </w:r>
            <w:r>
              <w:rPr>
                <w:rFonts w:eastAsia="標楷體"/>
                <w:color w:val="1F497D"/>
                <w:sz w:val="32"/>
                <w:szCs w:val="32"/>
              </w:rPr>
              <w:t>點</w:t>
            </w:r>
            <w:r>
              <w:rPr>
                <w:rFonts w:eastAsia="標楷體"/>
                <w:color w:val="1F497D"/>
                <w:sz w:val="32"/>
                <w:szCs w:val="32"/>
              </w:rPr>
              <w:t xml:space="preserve"> </w:t>
            </w:r>
            <w:r>
              <w:rPr>
                <w:rFonts w:eastAsia="標楷體"/>
                <w:color w:val="1F497D"/>
                <w:sz w:val="32"/>
                <w:szCs w:val="32"/>
              </w:rPr>
              <w:t>內</w:t>
            </w:r>
            <w:r>
              <w:rPr>
                <w:rFonts w:eastAsia="標楷體"/>
                <w:color w:val="1F497D"/>
                <w:sz w:val="32"/>
                <w:szCs w:val="32"/>
              </w:rPr>
              <w:t xml:space="preserve"> </w:t>
            </w:r>
            <w:r>
              <w:rPr>
                <w:rFonts w:eastAsia="標楷體"/>
                <w:color w:val="1F497D"/>
                <w:sz w:val="32"/>
                <w:szCs w:val="32"/>
              </w:rPr>
              <w:t>容</w:t>
            </w:r>
          </w:p>
        </w:tc>
      </w:tr>
      <w:tr w:rsidR="0098164B">
        <w:tblPrEx>
          <w:tblCellMar>
            <w:top w:w="0" w:type="dxa"/>
            <w:bottom w:w="0" w:type="dxa"/>
          </w:tblCellMar>
        </w:tblPrEx>
        <w:tc>
          <w:tcPr>
            <w:tcW w:w="2984"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98164B" w:rsidRDefault="00225917">
            <w:pPr>
              <w:spacing w:before="180" w:after="180"/>
              <w:jc w:val="center"/>
              <w:rPr>
                <w:rFonts w:eastAsia="標楷體"/>
                <w:b/>
                <w:bCs/>
              </w:rPr>
            </w:pPr>
            <w:r>
              <w:rPr>
                <w:rFonts w:eastAsia="標楷體"/>
                <w:b/>
                <w:bCs/>
              </w:rPr>
              <w:t>報名期間</w:t>
            </w:r>
          </w:p>
        </w:tc>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即日起到</w:t>
            </w:r>
            <w:r>
              <w:rPr>
                <w:rFonts w:eastAsia="標楷體"/>
              </w:rPr>
              <w:t>108</w:t>
            </w:r>
            <w:r>
              <w:rPr>
                <w:rFonts w:eastAsia="標楷體"/>
              </w:rPr>
              <w:t>年</w:t>
            </w:r>
            <w:r>
              <w:rPr>
                <w:rFonts w:eastAsia="標楷體"/>
              </w:rPr>
              <w:t>11</w:t>
            </w:r>
            <w:r>
              <w:rPr>
                <w:rFonts w:eastAsia="標楷體"/>
              </w:rPr>
              <w:t>月</w:t>
            </w:r>
            <w:r>
              <w:rPr>
                <w:rFonts w:eastAsia="標楷體"/>
              </w:rPr>
              <w:t>15</w:t>
            </w:r>
            <w:r>
              <w:rPr>
                <w:rFonts w:eastAsia="標楷體"/>
              </w:rPr>
              <w:t>日</w:t>
            </w:r>
          </w:p>
        </w:tc>
        <w:tc>
          <w:tcPr>
            <w:tcW w:w="301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活動開始</w:t>
            </w:r>
          </w:p>
          <w:p w:rsidR="0098164B" w:rsidRDefault="00225917">
            <w:pPr>
              <w:spacing w:before="180" w:after="180"/>
              <w:ind w:left="216" w:hanging="216"/>
              <w:rPr>
                <w:rFonts w:eastAsia="標楷體"/>
              </w:rPr>
            </w:pPr>
            <w:r>
              <w:rPr>
                <w:rFonts w:eastAsia="標楷體"/>
              </w:rPr>
              <w:t>1.</w:t>
            </w:r>
            <w:r>
              <w:rPr>
                <w:rFonts w:eastAsia="標楷體"/>
              </w:rPr>
              <w:t>至指定網址登入完成報名線上報名。</w:t>
            </w:r>
          </w:p>
          <w:p w:rsidR="0098164B" w:rsidRDefault="00225917">
            <w:pPr>
              <w:spacing w:before="180" w:after="180"/>
              <w:ind w:left="216" w:hanging="216"/>
              <w:rPr>
                <w:rFonts w:eastAsia="標楷體"/>
              </w:rPr>
            </w:pPr>
            <w:r>
              <w:rPr>
                <w:rFonts w:eastAsia="標楷體"/>
              </w:rPr>
              <w:t>2. 108</w:t>
            </w:r>
            <w:r>
              <w:rPr>
                <w:rFonts w:eastAsia="標楷體"/>
              </w:rPr>
              <w:t>年</w:t>
            </w:r>
            <w:r>
              <w:rPr>
                <w:rFonts w:eastAsia="標楷體"/>
              </w:rPr>
              <w:t>11</w:t>
            </w:r>
            <w:r>
              <w:rPr>
                <w:rFonts w:eastAsia="標楷體"/>
              </w:rPr>
              <w:t>月</w:t>
            </w:r>
            <w:r>
              <w:rPr>
                <w:rFonts w:eastAsia="標楷體"/>
              </w:rPr>
              <w:t>15</w:t>
            </w:r>
            <w:r>
              <w:rPr>
                <w:rFonts w:eastAsia="標楷體"/>
              </w:rPr>
              <w:t>日中午</w:t>
            </w:r>
            <w:r>
              <w:rPr>
                <w:rFonts w:eastAsia="標楷體"/>
              </w:rPr>
              <w:t xml:space="preserve"> 12 </w:t>
            </w:r>
            <w:r>
              <w:rPr>
                <w:rFonts w:eastAsia="標楷體"/>
              </w:rPr>
              <w:t>點前報名截止。</w:t>
            </w:r>
          </w:p>
        </w:tc>
      </w:tr>
      <w:tr w:rsidR="0098164B">
        <w:tblPrEx>
          <w:tblCellMar>
            <w:top w:w="0" w:type="dxa"/>
            <w:bottom w:w="0" w:type="dxa"/>
          </w:tblCellMar>
        </w:tblPrEx>
        <w:trPr>
          <w:trHeight w:val="1180"/>
        </w:trPr>
        <w:tc>
          <w:tcPr>
            <w:tcW w:w="2984"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98164B" w:rsidRDefault="00225917">
            <w:pPr>
              <w:spacing w:before="180" w:after="180"/>
              <w:jc w:val="center"/>
              <w:rPr>
                <w:rFonts w:eastAsia="標楷體"/>
                <w:b/>
                <w:bCs/>
              </w:rPr>
            </w:pPr>
            <w:r>
              <w:rPr>
                <w:rFonts w:eastAsia="標楷體"/>
                <w:b/>
                <w:bCs/>
              </w:rPr>
              <w:t>作品上傳</w:t>
            </w:r>
          </w:p>
        </w:tc>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報名成功後至</w:t>
            </w:r>
            <w:r>
              <w:rPr>
                <w:rFonts w:eastAsia="標楷體"/>
              </w:rPr>
              <w:t>108</w:t>
            </w:r>
            <w:r>
              <w:rPr>
                <w:rFonts w:eastAsia="標楷體"/>
              </w:rPr>
              <w:t>年</w:t>
            </w:r>
            <w:r>
              <w:rPr>
                <w:rFonts w:eastAsia="標楷體"/>
              </w:rPr>
              <w:t>11</w:t>
            </w:r>
            <w:r>
              <w:rPr>
                <w:rFonts w:eastAsia="標楷體"/>
              </w:rPr>
              <w:t>月</w:t>
            </w:r>
            <w:r>
              <w:rPr>
                <w:rFonts w:eastAsia="標楷體"/>
              </w:rPr>
              <w:t>18</w:t>
            </w:r>
            <w:r>
              <w:rPr>
                <w:rFonts w:eastAsia="標楷體"/>
              </w:rPr>
              <w:t>日止。</w:t>
            </w:r>
          </w:p>
        </w:tc>
        <w:tc>
          <w:tcPr>
            <w:tcW w:w="301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至</w:t>
            </w:r>
            <w:r>
              <w:rPr>
                <w:rFonts w:eastAsia="標楷體"/>
              </w:rPr>
              <w:t>108</w:t>
            </w:r>
            <w:r>
              <w:rPr>
                <w:rFonts w:eastAsia="標楷體"/>
              </w:rPr>
              <w:t>年</w:t>
            </w:r>
            <w:r>
              <w:rPr>
                <w:rFonts w:eastAsia="標楷體"/>
              </w:rPr>
              <w:t>11</w:t>
            </w:r>
            <w:r>
              <w:rPr>
                <w:rFonts w:eastAsia="標楷體"/>
              </w:rPr>
              <w:t>月</w:t>
            </w:r>
            <w:r>
              <w:rPr>
                <w:rFonts w:eastAsia="標楷體"/>
              </w:rPr>
              <w:t>18</w:t>
            </w:r>
            <w:r>
              <w:rPr>
                <w:rFonts w:eastAsia="標楷體"/>
              </w:rPr>
              <w:t>日中午</w:t>
            </w:r>
            <w:r>
              <w:rPr>
                <w:rFonts w:eastAsia="標楷體"/>
              </w:rPr>
              <w:t xml:space="preserve"> 12 </w:t>
            </w:r>
            <w:r>
              <w:rPr>
                <w:rFonts w:eastAsia="標楷體"/>
              </w:rPr>
              <w:t>點前作品上傳截止。</w:t>
            </w:r>
          </w:p>
        </w:tc>
      </w:tr>
      <w:tr w:rsidR="0098164B">
        <w:tblPrEx>
          <w:tblCellMar>
            <w:top w:w="0" w:type="dxa"/>
            <w:bottom w:w="0" w:type="dxa"/>
          </w:tblCellMar>
        </w:tblPrEx>
        <w:tc>
          <w:tcPr>
            <w:tcW w:w="2984"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98164B" w:rsidRDefault="00225917">
            <w:pPr>
              <w:spacing w:before="180" w:after="180"/>
              <w:jc w:val="center"/>
              <w:rPr>
                <w:rFonts w:eastAsia="標楷體"/>
                <w:b/>
                <w:bCs/>
              </w:rPr>
            </w:pPr>
            <w:r>
              <w:rPr>
                <w:rFonts w:eastAsia="標楷體"/>
                <w:b/>
                <w:bCs/>
              </w:rPr>
              <w:t>比賽時間</w:t>
            </w:r>
          </w:p>
        </w:tc>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108</w:t>
            </w:r>
            <w:r>
              <w:rPr>
                <w:rFonts w:eastAsia="標楷體"/>
              </w:rPr>
              <w:t>年</w:t>
            </w:r>
            <w:r>
              <w:rPr>
                <w:rFonts w:eastAsia="標楷體"/>
              </w:rPr>
              <w:t>09</w:t>
            </w:r>
            <w:r>
              <w:rPr>
                <w:rFonts w:eastAsia="標楷體"/>
              </w:rPr>
              <w:t>月</w:t>
            </w:r>
            <w:r>
              <w:rPr>
                <w:rFonts w:eastAsia="標楷體"/>
              </w:rPr>
              <w:t>12</w:t>
            </w:r>
            <w:r>
              <w:rPr>
                <w:rFonts w:eastAsia="標楷體"/>
              </w:rPr>
              <w:t>日</w:t>
            </w:r>
            <w:r>
              <w:rPr>
                <w:rFonts w:eastAsia="標楷體"/>
              </w:rPr>
              <w:t xml:space="preserve"> </w:t>
            </w:r>
            <w:r>
              <w:rPr>
                <w:rFonts w:eastAsia="標楷體"/>
              </w:rPr>
              <w:t>至</w:t>
            </w:r>
            <w:r>
              <w:rPr>
                <w:rFonts w:eastAsia="標楷體"/>
              </w:rPr>
              <w:t xml:space="preserve"> 108</w:t>
            </w:r>
            <w:r>
              <w:rPr>
                <w:rFonts w:eastAsia="標楷體"/>
              </w:rPr>
              <w:t>年</w:t>
            </w:r>
            <w:r>
              <w:rPr>
                <w:rFonts w:eastAsia="標楷體"/>
              </w:rPr>
              <w:t>11</w:t>
            </w:r>
            <w:r>
              <w:rPr>
                <w:rFonts w:eastAsia="標楷體"/>
              </w:rPr>
              <w:t>月</w:t>
            </w:r>
            <w:r>
              <w:rPr>
                <w:rFonts w:eastAsia="標楷體"/>
              </w:rPr>
              <w:t>22</w:t>
            </w:r>
            <w:r>
              <w:rPr>
                <w:rFonts w:eastAsia="標楷體"/>
              </w:rPr>
              <w:t>日止。</w:t>
            </w:r>
          </w:p>
        </w:tc>
        <w:tc>
          <w:tcPr>
            <w:tcW w:w="301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108</w:t>
            </w:r>
            <w:r>
              <w:rPr>
                <w:rFonts w:eastAsia="標楷體"/>
              </w:rPr>
              <w:t>年</w:t>
            </w:r>
            <w:r>
              <w:rPr>
                <w:rFonts w:eastAsia="標楷體"/>
              </w:rPr>
              <w:t>11</w:t>
            </w:r>
            <w:r>
              <w:rPr>
                <w:rFonts w:eastAsia="標楷體"/>
              </w:rPr>
              <w:t>月</w:t>
            </w:r>
            <w:r>
              <w:rPr>
                <w:rFonts w:eastAsia="標楷體"/>
              </w:rPr>
              <w:t>22</w:t>
            </w:r>
            <w:r>
              <w:rPr>
                <w:rFonts w:eastAsia="標楷體"/>
              </w:rPr>
              <w:t>日中午</w:t>
            </w:r>
            <w:r>
              <w:rPr>
                <w:rFonts w:eastAsia="標楷體"/>
              </w:rPr>
              <w:t xml:space="preserve"> 12 </w:t>
            </w:r>
            <w:r>
              <w:rPr>
                <w:rFonts w:eastAsia="標楷體"/>
              </w:rPr>
              <w:t>點前比賽截止。</w:t>
            </w:r>
          </w:p>
        </w:tc>
      </w:tr>
      <w:tr w:rsidR="0098164B">
        <w:tblPrEx>
          <w:tblCellMar>
            <w:top w:w="0" w:type="dxa"/>
            <w:bottom w:w="0" w:type="dxa"/>
          </w:tblCellMar>
        </w:tblPrEx>
        <w:tc>
          <w:tcPr>
            <w:tcW w:w="2984"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98164B" w:rsidRDefault="00225917">
            <w:pPr>
              <w:spacing w:before="180" w:after="180"/>
              <w:jc w:val="center"/>
              <w:rPr>
                <w:rFonts w:eastAsia="標楷體"/>
                <w:b/>
                <w:bCs/>
              </w:rPr>
            </w:pPr>
            <w:r>
              <w:rPr>
                <w:rFonts w:eastAsia="標楷體"/>
                <w:b/>
                <w:bCs/>
              </w:rPr>
              <w:t>評</w:t>
            </w:r>
            <w:r>
              <w:rPr>
                <w:rFonts w:eastAsia="標楷體"/>
                <w:b/>
                <w:bCs/>
              </w:rPr>
              <w:t xml:space="preserve">  </w:t>
            </w:r>
            <w:r>
              <w:rPr>
                <w:rFonts w:eastAsia="標楷體"/>
                <w:b/>
                <w:bCs/>
              </w:rPr>
              <w:t>分</w:t>
            </w:r>
          </w:p>
        </w:tc>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108</w:t>
            </w:r>
            <w:r>
              <w:rPr>
                <w:rFonts w:eastAsia="標楷體"/>
              </w:rPr>
              <w:t>年</w:t>
            </w:r>
            <w:r>
              <w:rPr>
                <w:rFonts w:eastAsia="標楷體"/>
              </w:rPr>
              <w:t>11</w:t>
            </w:r>
            <w:r>
              <w:rPr>
                <w:rFonts w:eastAsia="標楷體"/>
              </w:rPr>
              <w:t>月</w:t>
            </w:r>
            <w:r>
              <w:rPr>
                <w:rFonts w:eastAsia="標楷體"/>
              </w:rPr>
              <w:t>22</w:t>
            </w:r>
            <w:r>
              <w:rPr>
                <w:rFonts w:eastAsia="標楷體"/>
              </w:rPr>
              <w:t>日至</w:t>
            </w:r>
            <w:r>
              <w:rPr>
                <w:rFonts w:eastAsia="標楷體"/>
              </w:rPr>
              <w:t>108</w:t>
            </w:r>
            <w:r>
              <w:rPr>
                <w:rFonts w:eastAsia="標楷體"/>
              </w:rPr>
              <w:t>年</w:t>
            </w:r>
            <w:r>
              <w:rPr>
                <w:rFonts w:eastAsia="標楷體"/>
              </w:rPr>
              <w:t>12</w:t>
            </w:r>
            <w:r>
              <w:rPr>
                <w:rFonts w:eastAsia="標楷體"/>
              </w:rPr>
              <w:t>月</w:t>
            </w:r>
            <w:r>
              <w:rPr>
                <w:rFonts w:eastAsia="標楷體"/>
              </w:rPr>
              <w:t>05</w:t>
            </w:r>
            <w:r>
              <w:rPr>
                <w:rFonts w:eastAsia="標楷體"/>
              </w:rPr>
              <w:t>日。</w:t>
            </w:r>
          </w:p>
        </w:tc>
        <w:tc>
          <w:tcPr>
            <w:tcW w:w="301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進行評分程序。</w:t>
            </w:r>
          </w:p>
        </w:tc>
      </w:tr>
      <w:tr w:rsidR="0098164B">
        <w:tblPrEx>
          <w:tblCellMar>
            <w:top w:w="0" w:type="dxa"/>
            <w:bottom w:w="0" w:type="dxa"/>
          </w:tblCellMar>
        </w:tblPrEx>
        <w:tc>
          <w:tcPr>
            <w:tcW w:w="2984" w:type="dxa"/>
            <w:tcBorders>
              <w:top w:val="single" w:sz="6" w:space="0" w:color="000000"/>
              <w:left w:val="single" w:sz="12" w:space="0" w:color="000000"/>
              <w:bottom w:val="single" w:sz="6" w:space="0" w:color="000000"/>
              <w:right w:val="single" w:sz="6" w:space="0" w:color="000000"/>
            </w:tcBorders>
            <w:shd w:val="clear" w:color="auto" w:fill="EAF1DD"/>
            <w:tcMar>
              <w:top w:w="0" w:type="dxa"/>
              <w:left w:w="108" w:type="dxa"/>
              <w:bottom w:w="0" w:type="dxa"/>
              <w:right w:w="108" w:type="dxa"/>
            </w:tcMar>
            <w:vAlign w:val="center"/>
          </w:tcPr>
          <w:p w:rsidR="0098164B" w:rsidRDefault="00225917">
            <w:pPr>
              <w:spacing w:before="180" w:after="180"/>
              <w:jc w:val="center"/>
              <w:rPr>
                <w:rFonts w:eastAsia="標楷體"/>
                <w:b/>
                <w:bCs/>
              </w:rPr>
            </w:pPr>
            <w:r>
              <w:rPr>
                <w:rFonts w:eastAsia="標楷體"/>
                <w:b/>
                <w:bCs/>
              </w:rPr>
              <w:t>公佈得獎名單</w:t>
            </w:r>
          </w:p>
        </w:tc>
        <w:tc>
          <w:tcPr>
            <w:tcW w:w="30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108</w:t>
            </w:r>
            <w:r>
              <w:rPr>
                <w:rFonts w:eastAsia="標楷體"/>
              </w:rPr>
              <w:t>年</w:t>
            </w:r>
            <w:r>
              <w:rPr>
                <w:rFonts w:eastAsia="標楷體"/>
              </w:rPr>
              <w:t>11</w:t>
            </w:r>
            <w:r>
              <w:rPr>
                <w:rFonts w:eastAsia="標楷體"/>
              </w:rPr>
              <w:t>月</w:t>
            </w:r>
            <w:r>
              <w:rPr>
                <w:rFonts w:eastAsia="標楷體"/>
              </w:rPr>
              <w:t>27</w:t>
            </w:r>
            <w:r>
              <w:rPr>
                <w:rFonts w:eastAsia="標楷體"/>
              </w:rPr>
              <w:t>日</w:t>
            </w:r>
            <w:r>
              <w:rPr>
                <w:rFonts w:eastAsia="標楷體"/>
              </w:rPr>
              <w:t>(</w:t>
            </w:r>
            <w:r>
              <w:rPr>
                <w:rFonts w:eastAsia="標楷體"/>
              </w:rPr>
              <w:t>三</w:t>
            </w:r>
            <w:r>
              <w:rPr>
                <w:rFonts w:eastAsia="標楷體"/>
              </w:rPr>
              <w:t>)</w:t>
            </w:r>
            <w:r>
              <w:rPr>
                <w:rFonts w:eastAsia="標楷體"/>
              </w:rPr>
              <w:t>。</w:t>
            </w:r>
          </w:p>
        </w:tc>
        <w:tc>
          <w:tcPr>
            <w:tcW w:w="301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108</w:t>
            </w:r>
            <w:r>
              <w:rPr>
                <w:rFonts w:eastAsia="標楷體"/>
              </w:rPr>
              <w:t>年</w:t>
            </w:r>
            <w:r>
              <w:rPr>
                <w:rFonts w:eastAsia="標楷體"/>
              </w:rPr>
              <w:t>11</w:t>
            </w:r>
            <w:r>
              <w:rPr>
                <w:rFonts w:eastAsia="標楷體"/>
              </w:rPr>
              <w:t>月</w:t>
            </w:r>
            <w:r>
              <w:rPr>
                <w:rFonts w:eastAsia="標楷體"/>
              </w:rPr>
              <w:t>27</w:t>
            </w:r>
            <w:r>
              <w:rPr>
                <w:rFonts w:eastAsia="標楷體"/>
              </w:rPr>
              <w:t>日中午</w:t>
            </w:r>
            <w:r>
              <w:rPr>
                <w:rFonts w:eastAsia="標楷體"/>
              </w:rPr>
              <w:t xml:space="preserve"> 12 </w:t>
            </w:r>
            <w:r>
              <w:rPr>
                <w:rFonts w:eastAsia="標楷體"/>
              </w:rPr>
              <w:t>點公佈於萬能科技大學航空暨運輸服務管理系首頁</w:t>
            </w:r>
          </w:p>
        </w:tc>
      </w:tr>
      <w:tr w:rsidR="0098164B">
        <w:tblPrEx>
          <w:tblCellMar>
            <w:top w:w="0" w:type="dxa"/>
            <w:bottom w:w="0" w:type="dxa"/>
          </w:tblCellMar>
        </w:tblPrEx>
        <w:tc>
          <w:tcPr>
            <w:tcW w:w="2984" w:type="dxa"/>
            <w:tcBorders>
              <w:top w:val="single" w:sz="6" w:space="0" w:color="000000"/>
              <w:left w:val="single" w:sz="12" w:space="0" w:color="000000"/>
              <w:bottom w:val="single" w:sz="12" w:space="0" w:color="000000"/>
              <w:right w:val="single" w:sz="6" w:space="0" w:color="000000"/>
            </w:tcBorders>
            <w:shd w:val="clear" w:color="auto" w:fill="EAF1DD"/>
            <w:tcMar>
              <w:top w:w="0" w:type="dxa"/>
              <w:left w:w="108" w:type="dxa"/>
              <w:bottom w:w="0" w:type="dxa"/>
              <w:right w:w="108" w:type="dxa"/>
            </w:tcMar>
            <w:vAlign w:val="center"/>
          </w:tcPr>
          <w:p w:rsidR="0098164B" w:rsidRDefault="00225917">
            <w:pPr>
              <w:spacing w:before="180" w:after="180"/>
              <w:jc w:val="center"/>
              <w:rPr>
                <w:rFonts w:eastAsia="標楷體"/>
                <w:b/>
                <w:bCs/>
              </w:rPr>
            </w:pPr>
            <w:r>
              <w:rPr>
                <w:rFonts w:eastAsia="標楷體"/>
                <w:b/>
                <w:bCs/>
              </w:rPr>
              <w:t>頒獎典禮</w:t>
            </w:r>
          </w:p>
        </w:tc>
        <w:tc>
          <w:tcPr>
            <w:tcW w:w="304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108</w:t>
            </w:r>
            <w:r>
              <w:rPr>
                <w:rFonts w:eastAsia="標楷體"/>
              </w:rPr>
              <w:t>年</w:t>
            </w:r>
            <w:r>
              <w:rPr>
                <w:rFonts w:eastAsia="標楷體"/>
              </w:rPr>
              <w:t>12</w:t>
            </w:r>
            <w:r>
              <w:rPr>
                <w:rFonts w:eastAsia="標楷體"/>
              </w:rPr>
              <w:t>月</w:t>
            </w:r>
            <w:r>
              <w:rPr>
                <w:rFonts w:eastAsia="標楷體"/>
              </w:rPr>
              <w:t>11</w:t>
            </w:r>
            <w:r>
              <w:rPr>
                <w:rFonts w:eastAsia="標楷體"/>
              </w:rPr>
              <w:t>日</w:t>
            </w:r>
            <w:r>
              <w:rPr>
                <w:rFonts w:eastAsia="標楷體"/>
              </w:rPr>
              <w:t>(</w:t>
            </w:r>
            <w:r>
              <w:rPr>
                <w:rFonts w:eastAsia="標楷體"/>
              </w:rPr>
              <w:t>三</w:t>
            </w:r>
            <w:r>
              <w:rPr>
                <w:rFonts w:eastAsia="標楷體"/>
              </w:rPr>
              <w:t>)</w:t>
            </w:r>
            <w:r>
              <w:rPr>
                <w:rFonts w:eastAsia="標楷體"/>
              </w:rPr>
              <w:t>。</w:t>
            </w:r>
          </w:p>
        </w:tc>
        <w:tc>
          <w:tcPr>
            <w:tcW w:w="301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8164B" w:rsidRDefault="00225917">
            <w:pPr>
              <w:spacing w:before="180" w:after="180"/>
              <w:rPr>
                <w:rFonts w:eastAsia="標楷體"/>
              </w:rPr>
            </w:pPr>
            <w:r>
              <w:rPr>
                <w:rFonts w:eastAsia="標楷體"/>
              </w:rPr>
              <w:t>頒發獎狀及禮品。</w:t>
            </w:r>
          </w:p>
        </w:tc>
      </w:tr>
    </w:tbl>
    <w:p w:rsidR="0098164B" w:rsidRDefault="0098164B">
      <w:pPr>
        <w:rPr>
          <w:rFonts w:eastAsia="標楷體"/>
        </w:rPr>
      </w:pPr>
    </w:p>
    <w:p w:rsidR="0098164B" w:rsidRDefault="00225917">
      <w:pPr>
        <w:pageBreakBefore/>
        <w:snapToGrid w:val="0"/>
      </w:pPr>
      <w:r>
        <w:rPr>
          <w:rFonts w:ascii="標楷體" w:eastAsia="標楷體" w:hAnsi="標楷體"/>
        </w:rPr>
        <w:lastRenderedPageBreak/>
        <w:t>作品上傳附件</w:t>
      </w:r>
    </w:p>
    <w:p w:rsidR="0098164B" w:rsidRDefault="00225917">
      <w:pPr>
        <w:snapToGrid w:val="0"/>
        <w:jc w:val="center"/>
      </w:pPr>
      <w:r>
        <w:rPr>
          <w:rFonts w:ascii="標楷體" w:eastAsia="標楷體" w:hAnsi="標楷體"/>
        </w:rPr>
        <w:t>範例：</w:t>
      </w:r>
      <w:r>
        <w:rPr>
          <w:rFonts w:ascii="標楷體" w:eastAsia="標楷體" w:hAnsi="標楷體"/>
          <w:shd w:val="clear" w:color="auto" w:fill="FFFF00"/>
        </w:rPr>
        <w:t>檔名命名格式，</w:t>
      </w:r>
      <w:r>
        <w:rPr>
          <w:rFonts w:eastAsia="標楷體"/>
          <w:shd w:val="clear" w:color="auto" w:fill="FFFF00"/>
        </w:rPr>
        <w:t>萬能科技大學</w:t>
      </w:r>
      <w:r>
        <w:rPr>
          <w:rFonts w:eastAsia="標楷體"/>
          <w:shd w:val="clear" w:color="auto" w:fill="FFFF00"/>
        </w:rPr>
        <w:t>-</w:t>
      </w:r>
      <w:r>
        <w:rPr>
          <w:rFonts w:eastAsia="標楷體"/>
          <w:shd w:val="clear" w:color="auto" w:fill="FFFF00"/>
        </w:rPr>
        <w:t>航服系</w:t>
      </w:r>
      <w:r>
        <w:rPr>
          <w:rFonts w:eastAsia="標楷體"/>
          <w:shd w:val="clear" w:color="auto" w:fill="FFFF00"/>
        </w:rPr>
        <w:t>-</w:t>
      </w:r>
      <w:r>
        <w:rPr>
          <w:rFonts w:eastAsia="標楷體"/>
          <w:shd w:val="clear" w:color="auto" w:fill="FFFF00"/>
        </w:rPr>
        <w:t>中式料理</w:t>
      </w:r>
      <w:r>
        <w:rPr>
          <w:rFonts w:eastAsia="標楷體"/>
          <w:shd w:val="clear" w:color="auto" w:fill="FFFF00"/>
        </w:rPr>
        <w:t>-</w:t>
      </w:r>
      <w:r>
        <w:rPr>
          <w:rFonts w:eastAsia="標楷體"/>
          <w:shd w:val="clear" w:color="auto" w:fill="FFFF00"/>
        </w:rPr>
        <w:t>王大明</w:t>
      </w:r>
      <w:r>
        <w:rPr>
          <w:rFonts w:eastAsia="標楷體"/>
          <w:shd w:val="clear" w:color="auto" w:fill="FFFF00"/>
        </w:rPr>
        <w:t>.doc</w:t>
      </w:r>
    </w:p>
    <w:p w:rsidR="0098164B" w:rsidRDefault="00225917">
      <w:pPr>
        <w:snapToGrid w:val="0"/>
        <w:jc w:val="center"/>
        <w:rPr>
          <w:rFonts w:ascii="標楷體" w:eastAsia="標楷體" w:hAnsi="標楷體"/>
          <w:b/>
          <w:sz w:val="28"/>
          <w:szCs w:val="28"/>
        </w:rPr>
      </w:pPr>
      <w:r>
        <w:rPr>
          <w:rFonts w:ascii="標楷體" w:eastAsia="標楷體" w:hAnsi="標楷體"/>
          <w:b/>
          <w:sz w:val="28"/>
          <w:szCs w:val="28"/>
        </w:rPr>
        <w:t>2019</w:t>
      </w:r>
      <w:r>
        <w:rPr>
          <w:rFonts w:ascii="標楷體" w:eastAsia="標楷體" w:hAnsi="標楷體"/>
          <w:b/>
          <w:sz w:val="28"/>
          <w:szCs w:val="28"/>
        </w:rPr>
        <w:t>天廚盃全國航空創意廚藝競賽</w:t>
      </w:r>
    </w:p>
    <w:p w:rsidR="0098164B" w:rsidRDefault="00225917">
      <w:pPr>
        <w:snapToGrid w:val="0"/>
        <w:jc w:val="center"/>
        <w:rPr>
          <w:rFonts w:ascii="標楷體" w:eastAsia="標楷體" w:hAnsi="標楷體"/>
          <w:b/>
          <w:sz w:val="28"/>
          <w:szCs w:val="28"/>
        </w:rPr>
      </w:pPr>
      <w:r>
        <w:rPr>
          <w:rFonts w:ascii="標楷體" w:eastAsia="標楷體" w:hAnsi="標楷體"/>
          <w:b/>
          <w:sz w:val="28"/>
          <w:szCs w:val="28"/>
        </w:rPr>
        <w:t>創意餐食參賽表</w:t>
      </w:r>
    </w:p>
    <w:tbl>
      <w:tblPr>
        <w:tblW w:w="9347" w:type="dxa"/>
        <w:jc w:val="center"/>
        <w:tblCellMar>
          <w:left w:w="10" w:type="dxa"/>
          <w:right w:w="10" w:type="dxa"/>
        </w:tblCellMar>
        <w:tblLook w:val="0000"/>
      </w:tblPr>
      <w:tblGrid>
        <w:gridCol w:w="2691"/>
        <w:gridCol w:w="6656"/>
      </w:tblGrid>
      <w:tr w:rsidR="0098164B">
        <w:tblPrEx>
          <w:tblCellMar>
            <w:top w:w="0" w:type="dxa"/>
            <w:bottom w:w="0" w:type="dxa"/>
          </w:tblCellMar>
        </w:tblPrEx>
        <w:trPr>
          <w:trHeight w:val="439"/>
          <w:jc w:val="center"/>
        </w:trPr>
        <w:tc>
          <w:tcPr>
            <w:tcW w:w="2691" w:type="dxa"/>
            <w:tcBorders>
              <w:top w:val="double" w:sz="12"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rPr>
                <w:rFonts w:ascii="標楷體" w:eastAsia="標楷體" w:hAnsi="標楷體"/>
                <w:sz w:val="28"/>
                <w:szCs w:val="28"/>
              </w:rPr>
            </w:pPr>
            <w:r>
              <w:rPr>
                <w:rFonts w:ascii="標楷體" w:eastAsia="標楷體" w:hAnsi="標楷體"/>
                <w:sz w:val="28"/>
                <w:szCs w:val="28"/>
              </w:rPr>
              <w:t>就讀學校</w:t>
            </w:r>
          </w:p>
        </w:tc>
        <w:tc>
          <w:tcPr>
            <w:tcW w:w="6656"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8164B" w:rsidRDefault="0098164B">
            <w:pPr>
              <w:spacing w:line="400" w:lineRule="exact"/>
              <w:jc w:val="center"/>
              <w:rPr>
                <w:rFonts w:ascii="標楷體" w:eastAsia="標楷體" w:hAnsi="標楷體"/>
                <w:sz w:val="28"/>
                <w:szCs w:val="28"/>
              </w:rPr>
            </w:pPr>
          </w:p>
        </w:tc>
      </w:tr>
      <w:tr w:rsidR="0098164B">
        <w:tblPrEx>
          <w:tblCellMar>
            <w:top w:w="0" w:type="dxa"/>
            <w:bottom w:w="0" w:type="dxa"/>
          </w:tblCellMar>
        </w:tblPrEx>
        <w:trPr>
          <w:trHeight w:val="424"/>
          <w:jc w:val="center"/>
        </w:trPr>
        <w:tc>
          <w:tcPr>
            <w:tcW w:w="269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rPr>
                <w:rFonts w:ascii="標楷體" w:eastAsia="標楷體" w:hAnsi="標楷體"/>
                <w:sz w:val="28"/>
                <w:szCs w:val="28"/>
              </w:rPr>
            </w:pPr>
            <w:r>
              <w:rPr>
                <w:rFonts w:ascii="標楷體" w:eastAsia="標楷體" w:hAnsi="標楷體"/>
                <w:sz w:val="28"/>
                <w:szCs w:val="28"/>
              </w:rPr>
              <w:t>就讀科系</w:t>
            </w:r>
          </w:p>
        </w:tc>
        <w:tc>
          <w:tcPr>
            <w:tcW w:w="6656"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8164B" w:rsidRDefault="0098164B">
            <w:pPr>
              <w:spacing w:line="400" w:lineRule="exact"/>
              <w:jc w:val="center"/>
              <w:rPr>
                <w:rFonts w:ascii="標楷體" w:eastAsia="標楷體" w:hAnsi="標楷體"/>
                <w:sz w:val="28"/>
                <w:szCs w:val="28"/>
              </w:rPr>
            </w:pPr>
          </w:p>
        </w:tc>
      </w:tr>
      <w:tr w:rsidR="0098164B">
        <w:tblPrEx>
          <w:tblCellMar>
            <w:top w:w="0" w:type="dxa"/>
            <w:bottom w:w="0" w:type="dxa"/>
          </w:tblCellMar>
        </w:tblPrEx>
        <w:trPr>
          <w:trHeight w:val="418"/>
          <w:jc w:val="center"/>
        </w:trPr>
        <w:tc>
          <w:tcPr>
            <w:tcW w:w="269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rPr>
                <w:rFonts w:ascii="標楷體" w:eastAsia="標楷體" w:hAnsi="標楷體"/>
                <w:sz w:val="28"/>
                <w:szCs w:val="28"/>
              </w:rPr>
            </w:pPr>
            <w:r>
              <w:rPr>
                <w:rFonts w:ascii="標楷體" w:eastAsia="標楷體" w:hAnsi="標楷體"/>
                <w:sz w:val="28"/>
                <w:szCs w:val="28"/>
              </w:rPr>
              <w:t>指導老師</w:t>
            </w:r>
          </w:p>
        </w:tc>
        <w:tc>
          <w:tcPr>
            <w:tcW w:w="6656"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8164B" w:rsidRDefault="0098164B">
            <w:pPr>
              <w:spacing w:line="400" w:lineRule="exact"/>
              <w:jc w:val="center"/>
              <w:rPr>
                <w:rFonts w:ascii="標楷體" w:eastAsia="標楷體" w:hAnsi="標楷體"/>
                <w:sz w:val="28"/>
                <w:szCs w:val="28"/>
              </w:rPr>
            </w:pPr>
          </w:p>
        </w:tc>
      </w:tr>
      <w:tr w:rsidR="0098164B">
        <w:tblPrEx>
          <w:tblCellMar>
            <w:top w:w="0" w:type="dxa"/>
            <w:bottom w:w="0" w:type="dxa"/>
          </w:tblCellMar>
        </w:tblPrEx>
        <w:trPr>
          <w:trHeight w:val="460"/>
          <w:jc w:val="center"/>
        </w:trPr>
        <w:tc>
          <w:tcPr>
            <w:tcW w:w="269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rPr>
                <w:rFonts w:ascii="標楷體" w:eastAsia="標楷體" w:hAnsi="標楷體"/>
                <w:sz w:val="28"/>
                <w:szCs w:val="28"/>
              </w:rPr>
            </w:pPr>
            <w:r>
              <w:rPr>
                <w:rFonts w:ascii="標楷體" w:eastAsia="標楷體" w:hAnsi="標楷體"/>
                <w:sz w:val="28"/>
                <w:szCs w:val="28"/>
              </w:rPr>
              <w:t>參賽學生</w:t>
            </w:r>
          </w:p>
        </w:tc>
        <w:tc>
          <w:tcPr>
            <w:tcW w:w="6656"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8164B" w:rsidRDefault="0098164B">
            <w:pPr>
              <w:spacing w:line="400" w:lineRule="exact"/>
              <w:jc w:val="center"/>
              <w:rPr>
                <w:rFonts w:ascii="標楷體" w:eastAsia="標楷體" w:hAnsi="標楷體"/>
                <w:sz w:val="28"/>
                <w:szCs w:val="28"/>
              </w:rPr>
            </w:pPr>
          </w:p>
        </w:tc>
      </w:tr>
      <w:tr w:rsidR="0098164B">
        <w:tblPrEx>
          <w:tblCellMar>
            <w:top w:w="0" w:type="dxa"/>
            <w:bottom w:w="0" w:type="dxa"/>
          </w:tblCellMar>
        </w:tblPrEx>
        <w:trPr>
          <w:trHeight w:hRule="exact" w:val="845"/>
          <w:jc w:val="center"/>
        </w:trPr>
        <w:tc>
          <w:tcPr>
            <w:tcW w:w="269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rPr>
                <w:rFonts w:ascii="標楷體" w:eastAsia="標楷體" w:hAnsi="標楷體"/>
                <w:sz w:val="28"/>
                <w:szCs w:val="28"/>
              </w:rPr>
            </w:pPr>
            <w:r>
              <w:rPr>
                <w:rFonts w:ascii="標楷體" w:eastAsia="標楷體" w:hAnsi="標楷體"/>
                <w:sz w:val="28"/>
                <w:szCs w:val="28"/>
              </w:rPr>
              <w:t>參賽組別</w:t>
            </w:r>
          </w:p>
        </w:tc>
        <w:tc>
          <w:tcPr>
            <w:tcW w:w="6656"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pPr>
            <w:r>
              <w:rPr>
                <w:rFonts w:ascii="Wingdings" w:eastAsia="Wingdings" w:hAnsi="Wingdings" w:cs="Wingdings"/>
                <w:sz w:val="28"/>
                <w:szCs w:val="28"/>
              </w:rPr>
              <w:t></w:t>
            </w:r>
            <w:r>
              <w:rPr>
                <w:rFonts w:ascii="標楷體" w:eastAsia="標楷體" w:hAnsi="標楷體"/>
                <w:sz w:val="28"/>
                <w:szCs w:val="28"/>
              </w:rPr>
              <w:t>中式料理組</w:t>
            </w:r>
            <w:r>
              <w:rPr>
                <w:rFonts w:ascii="標楷體" w:eastAsia="標楷體" w:hAnsi="標楷體"/>
                <w:sz w:val="28"/>
                <w:szCs w:val="28"/>
              </w:rPr>
              <w:t xml:space="preserve"> </w:t>
            </w:r>
            <w:r>
              <w:rPr>
                <w:rFonts w:ascii="Wingdings" w:eastAsia="Wingdings" w:hAnsi="Wingdings" w:cs="Wingdings"/>
                <w:sz w:val="28"/>
                <w:szCs w:val="28"/>
              </w:rPr>
              <w:t></w:t>
            </w:r>
            <w:r>
              <w:rPr>
                <w:rFonts w:ascii="標楷體" w:eastAsia="標楷體" w:hAnsi="標楷體"/>
                <w:sz w:val="28"/>
                <w:szCs w:val="28"/>
              </w:rPr>
              <w:t>西式料理組</w:t>
            </w:r>
            <w:r>
              <w:rPr>
                <w:rFonts w:ascii="標楷體" w:eastAsia="標楷體" w:hAnsi="標楷體"/>
                <w:sz w:val="28"/>
                <w:szCs w:val="28"/>
              </w:rPr>
              <w:t xml:space="preserve"> </w:t>
            </w:r>
            <w:r>
              <w:rPr>
                <w:rFonts w:ascii="Wingdings" w:eastAsia="Wingdings" w:hAnsi="Wingdings" w:cs="Wingdings"/>
                <w:sz w:val="28"/>
                <w:szCs w:val="28"/>
              </w:rPr>
              <w:t></w:t>
            </w:r>
            <w:r>
              <w:rPr>
                <w:rFonts w:ascii="標楷體" w:eastAsia="標楷體" w:hAnsi="標楷體"/>
                <w:sz w:val="28"/>
                <w:szCs w:val="28"/>
              </w:rPr>
              <w:t>日式料理組</w:t>
            </w:r>
          </w:p>
          <w:p w:rsidR="0098164B" w:rsidRDefault="00225917">
            <w:pPr>
              <w:spacing w:line="400" w:lineRule="exact"/>
              <w:jc w:val="center"/>
            </w:pPr>
            <w:r>
              <w:rPr>
                <w:rFonts w:ascii="Wingdings" w:eastAsia="Wingdings" w:hAnsi="Wingdings" w:cs="Wingdings"/>
                <w:sz w:val="28"/>
                <w:szCs w:val="28"/>
              </w:rPr>
              <w:t></w:t>
            </w:r>
            <w:r>
              <w:rPr>
                <w:rFonts w:ascii="標楷體" w:eastAsia="標楷體" w:hAnsi="標楷體"/>
                <w:sz w:val="28"/>
                <w:szCs w:val="28"/>
              </w:rPr>
              <w:t>素食料理組</w:t>
            </w:r>
            <w:r>
              <w:rPr>
                <w:rFonts w:ascii="標楷體" w:eastAsia="標楷體" w:hAnsi="標楷體"/>
                <w:sz w:val="28"/>
                <w:szCs w:val="28"/>
              </w:rPr>
              <w:t xml:space="preserve"> </w:t>
            </w:r>
            <w:r>
              <w:rPr>
                <w:rFonts w:ascii="Wingdings" w:eastAsia="Wingdings" w:hAnsi="Wingdings" w:cs="Wingdings"/>
                <w:sz w:val="28"/>
                <w:szCs w:val="28"/>
              </w:rPr>
              <w:t></w:t>
            </w:r>
            <w:r>
              <w:rPr>
                <w:rFonts w:ascii="標楷體" w:eastAsia="標楷體" w:hAnsi="標楷體"/>
                <w:sz w:val="28"/>
                <w:szCs w:val="28"/>
              </w:rPr>
              <w:t>其他料理組</w:t>
            </w:r>
          </w:p>
        </w:tc>
      </w:tr>
      <w:tr w:rsidR="0098164B">
        <w:tblPrEx>
          <w:tblCellMar>
            <w:top w:w="0" w:type="dxa"/>
            <w:bottom w:w="0" w:type="dxa"/>
          </w:tblCellMar>
        </w:tblPrEx>
        <w:trPr>
          <w:trHeight w:val="567"/>
          <w:jc w:val="center"/>
        </w:trPr>
        <w:tc>
          <w:tcPr>
            <w:tcW w:w="269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rPr>
                <w:rFonts w:ascii="標楷體" w:eastAsia="標楷體" w:hAnsi="標楷體"/>
                <w:sz w:val="28"/>
                <w:szCs w:val="28"/>
              </w:rPr>
            </w:pPr>
            <w:r>
              <w:rPr>
                <w:rFonts w:ascii="標楷體" w:eastAsia="標楷體" w:hAnsi="標楷體"/>
                <w:sz w:val="28"/>
                <w:szCs w:val="28"/>
              </w:rPr>
              <w:t>料理名稱</w:t>
            </w:r>
          </w:p>
        </w:tc>
        <w:tc>
          <w:tcPr>
            <w:tcW w:w="6656"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8164B" w:rsidRDefault="0098164B">
            <w:pPr>
              <w:spacing w:line="400" w:lineRule="exact"/>
              <w:jc w:val="center"/>
              <w:rPr>
                <w:rFonts w:ascii="標楷體" w:eastAsia="標楷體" w:hAnsi="標楷體"/>
                <w:sz w:val="28"/>
                <w:szCs w:val="28"/>
              </w:rPr>
            </w:pPr>
          </w:p>
        </w:tc>
      </w:tr>
      <w:tr w:rsidR="0098164B">
        <w:tblPrEx>
          <w:tblCellMar>
            <w:top w:w="0" w:type="dxa"/>
            <w:bottom w:w="0" w:type="dxa"/>
          </w:tblCellMar>
        </w:tblPrEx>
        <w:trPr>
          <w:trHeight w:val="1054"/>
          <w:jc w:val="center"/>
        </w:trPr>
        <w:tc>
          <w:tcPr>
            <w:tcW w:w="2691" w:type="dxa"/>
            <w:tcBorders>
              <w:top w:val="single" w:sz="6" w:space="0" w:color="000000"/>
              <w:left w:val="doub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rPr>
                <w:rFonts w:ascii="標楷體" w:eastAsia="標楷體" w:hAnsi="標楷體"/>
                <w:sz w:val="28"/>
                <w:szCs w:val="28"/>
              </w:rPr>
            </w:pPr>
            <w:r>
              <w:rPr>
                <w:rFonts w:ascii="標楷體" w:eastAsia="標楷體" w:hAnsi="標楷體"/>
                <w:sz w:val="28"/>
                <w:szCs w:val="28"/>
              </w:rPr>
              <w:t>創意發想</w:t>
            </w:r>
          </w:p>
        </w:tc>
        <w:tc>
          <w:tcPr>
            <w:tcW w:w="6656"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tc>
      </w:tr>
      <w:tr w:rsidR="0098164B">
        <w:tblPrEx>
          <w:tblCellMar>
            <w:top w:w="0" w:type="dxa"/>
            <w:bottom w:w="0" w:type="dxa"/>
          </w:tblCellMar>
        </w:tblPrEx>
        <w:trPr>
          <w:trHeight w:val="3698"/>
          <w:jc w:val="center"/>
        </w:trPr>
        <w:tc>
          <w:tcPr>
            <w:tcW w:w="9347" w:type="dxa"/>
            <w:gridSpan w:val="2"/>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98164B" w:rsidRDefault="00225917">
            <w:pPr>
              <w:spacing w:line="400" w:lineRule="exact"/>
              <w:jc w:val="center"/>
              <w:rPr>
                <w:rFonts w:ascii="標楷體" w:eastAsia="標楷體" w:hAnsi="標楷體"/>
                <w:sz w:val="28"/>
                <w:szCs w:val="28"/>
              </w:rPr>
            </w:pPr>
            <w:r>
              <w:rPr>
                <w:rFonts w:ascii="標楷體" w:eastAsia="標楷體" w:hAnsi="標楷體"/>
                <w:sz w:val="28"/>
                <w:szCs w:val="28"/>
              </w:rPr>
              <w:t>成品照片黏貼處</w:t>
            </w:r>
            <w:r>
              <w:rPr>
                <w:rFonts w:ascii="標楷體" w:eastAsia="標楷體" w:hAnsi="標楷體"/>
                <w:sz w:val="28"/>
                <w:szCs w:val="28"/>
              </w:rPr>
              <w:t>(</w:t>
            </w:r>
            <w:r>
              <w:rPr>
                <w:rFonts w:ascii="標楷體" w:eastAsia="標楷體" w:hAnsi="標楷體"/>
                <w:sz w:val="28"/>
                <w:szCs w:val="28"/>
              </w:rPr>
              <w:t>一張</w:t>
            </w:r>
            <w:r>
              <w:rPr>
                <w:rFonts w:ascii="標楷體" w:eastAsia="標楷體" w:hAnsi="標楷體"/>
                <w:sz w:val="28"/>
                <w:szCs w:val="28"/>
              </w:rPr>
              <w:t>)</w:t>
            </w: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p w:rsidR="0098164B" w:rsidRDefault="0098164B">
            <w:pPr>
              <w:spacing w:line="400" w:lineRule="exact"/>
              <w:jc w:val="center"/>
              <w:rPr>
                <w:rFonts w:ascii="標楷體" w:eastAsia="標楷體" w:hAnsi="標楷體"/>
                <w:sz w:val="28"/>
                <w:szCs w:val="28"/>
              </w:rPr>
            </w:pPr>
          </w:p>
        </w:tc>
      </w:tr>
    </w:tbl>
    <w:p w:rsidR="0098164B" w:rsidRDefault="0098164B">
      <w:pPr>
        <w:rPr>
          <w:rFonts w:ascii="標楷體" w:eastAsia="標楷體" w:hAnsi="標楷體"/>
        </w:rPr>
      </w:pPr>
    </w:p>
    <w:sectPr w:rsidR="0098164B" w:rsidSect="0098164B">
      <w:pgSz w:w="11906" w:h="16838"/>
      <w:pgMar w:top="851" w:right="1646" w:bottom="851"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4B" w:rsidRDefault="0098164B" w:rsidP="0098164B">
      <w:r>
        <w:separator/>
      </w:r>
    </w:p>
  </w:endnote>
  <w:endnote w:type="continuationSeparator" w:id="0">
    <w:p w:rsidR="0098164B" w:rsidRDefault="0098164B" w:rsidP="00981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4B" w:rsidRDefault="00225917" w:rsidP="0098164B">
      <w:r w:rsidRPr="0098164B">
        <w:rPr>
          <w:color w:val="000000"/>
        </w:rPr>
        <w:separator/>
      </w:r>
    </w:p>
  </w:footnote>
  <w:footnote w:type="continuationSeparator" w:id="0">
    <w:p w:rsidR="0098164B" w:rsidRDefault="0098164B" w:rsidP="00981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
  <w:rsids>
    <w:rsidRoot w:val="0098164B"/>
    <w:rsid w:val="00225917"/>
    <w:rsid w:val="009816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164B"/>
    <w:pPr>
      <w:widowControl w:val="0"/>
      <w:suppressAutoHyphens/>
    </w:pPr>
    <w:rPr>
      <w:kern w:val="3"/>
      <w:sz w:val="24"/>
      <w:szCs w:val="24"/>
    </w:rPr>
  </w:style>
  <w:style w:type="paragraph" w:styleId="1">
    <w:name w:val="heading 1"/>
    <w:basedOn w:val="a"/>
    <w:next w:val="a"/>
    <w:rsid w:val="0098164B"/>
    <w:pPr>
      <w:keepNext/>
      <w:jc w:val="center"/>
      <w:outlineLvl w:val="0"/>
    </w:pPr>
    <w:rPr>
      <w:rFonts w:ascii="Monotype Corsiva" w:eastAsia="標楷體" w:hAnsi="Monotype Corsiva"/>
      <w:b/>
      <w:color w:val="000000"/>
      <w:sz w:val="32"/>
      <w:szCs w:val="32"/>
    </w:rPr>
  </w:style>
  <w:style w:type="paragraph" w:styleId="2">
    <w:name w:val="heading 2"/>
    <w:basedOn w:val="a"/>
    <w:next w:val="a"/>
    <w:rsid w:val="0098164B"/>
    <w:pPr>
      <w:keepNext/>
      <w:jc w:val="center"/>
      <w:outlineLvl w:val="1"/>
    </w:pPr>
    <w:rPr>
      <w:rFonts w:eastAsia="標楷體"/>
      <w:b/>
      <w:color w:val="0000F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164B"/>
    <w:rPr>
      <w:color w:val="0000FF"/>
      <w:u w:val="single"/>
    </w:rPr>
  </w:style>
  <w:style w:type="paragraph" w:styleId="a4">
    <w:name w:val="header"/>
    <w:basedOn w:val="a"/>
    <w:rsid w:val="0098164B"/>
    <w:pPr>
      <w:tabs>
        <w:tab w:val="center" w:pos="4153"/>
        <w:tab w:val="right" w:pos="8306"/>
      </w:tabs>
      <w:snapToGrid w:val="0"/>
    </w:pPr>
    <w:rPr>
      <w:sz w:val="20"/>
      <w:szCs w:val="20"/>
    </w:rPr>
  </w:style>
  <w:style w:type="character" w:customStyle="1" w:styleId="a5">
    <w:name w:val="頁首 字元"/>
    <w:rsid w:val="0098164B"/>
    <w:rPr>
      <w:kern w:val="3"/>
    </w:rPr>
  </w:style>
  <w:style w:type="paragraph" w:styleId="a6">
    <w:name w:val="footer"/>
    <w:basedOn w:val="a"/>
    <w:rsid w:val="0098164B"/>
    <w:pPr>
      <w:tabs>
        <w:tab w:val="center" w:pos="4153"/>
        <w:tab w:val="right" w:pos="8306"/>
      </w:tabs>
      <w:snapToGrid w:val="0"/>
    </w:pPr>
    <w:rPr>
      <w:sz w:val="20"/>
      <w:szCs w:val="20"/>
    </w:rPr>
  </w:style>
  <w:style w:type="character" w:customStyle="1" w:styleId="a7">
    <w:name w:val="頁尾 字元"/>
    <w:rsid w:val="0098164B"/>
    <w:rPr>
      <w:kern w:val="3"/>
    </w:rPr>
  </w:style>
  <w:style w:type="paragraph" w:styleId="Web">
    <w:name w:val="Normal (Web)"/>
    <w:basedOn w:val="a"/>
    <w:rsid w:val="0098164B"/>
    <w:pPr>
      <w:widowControl/>
      <w:spacing w:before="100" w:after="100"/>
    </w:pPr>
    <w:rPr>
      <w:rFonts w:ascii="新細明體" w:hAnsi="新細明體" w:cs="新細明體"/>
      <w:kern w:val="0"/>
    </w:rPr>
  </w:style>
  <w:style w:type="character" w:styleId="a8">
    <w:name w:val="FollowedHyperlink"/>
    <w:basedOn w:val="a0"/>
    <w:rsid w:val="0098164B"/>
    <w:rPr>
      <w:color w:val="954F72"/>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nuatsm2013@gmail.com" TargetMode="External"/><Relationship Id="rId3" Type="http://schemas.openxmlformats.org/officeDocument/2006/relationships/webSettings" Target="webSettings.xml"/><Relationship Id="rId7" Type="http://schemas.openxmlformats.org/officeDocument/2006/relationships/hyperlink" Target="mailto:lcf@mail.vn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g/VNUATSM/phot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教育部99年度北區技專校院英語介紹詞比賽簡章</dc:title>
  <dc:creator>VNU</dc:creator>
  <cp:lastModifiedBy>user</cp:lastModifiedBy>
  <cp:revision>2</cp:revision>
  <cp:lastPrinted>2016-01-27T03:15:00Z</cp:lastPrinted>
  <dcterms:created xsi:type="dcterms:W3CDTF">2019-09-12T06:12:00Z</dcterms:created>
  <dcterms:modified xsi:type="dcterms:W3CDTF">2019-09-12T06:12:00Z</dcterms:modified>
</cp:coreProperties>
</file>